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4B709" w14:textId="77777777" w:rsidR="00223FBA" w:rsidRPr="004901F5" w:rsidRDefault="00223FBA" w:rsidP="00C25F01">
      <w:pPr>
        <w:spacing w:after="120"/>
        <w:rPr>
          <w:rFonts w:ascii="Arial" w:hAnsi="Arial" w:cs="Arial"/>
          <w:noProof/>
        </w:rPr>
      </w:pPr>
    </w:p>
    <w:p w14:paraId="16FEBBC0" w14:textId="77777777" w:rsidR="00223FBA" w:rsidRPr="004901F5" w:rsidRDefault="00D34E0D" w:rsidP="00223FBA">
      <w:pPr>
        <w:spacing w:after="120"/>
        <w:jc w:val="center"/>
        <w:rPr>
          <w:rFonts w:ascii="Arial" w:hAnsi="Arial" w:cs="Arial"/>
          <w:noProof/>
        </w:rPr>
      </w:pPr>
      <w:r w:rsidRPr="004901F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FFAF7DB" wp14:editId="42B2809F">
                <wp:simplePos x="0" y="0"/>
                <wp:positionH relativeFrom="column">
                  <wp:posOffset>-90805</wp:posOffset>
                </wp:positionH>
                <wp:positionV relativeFrom="paragraph">
                  <wp:posOffset>107314</wp:posOffset>
                </wp:positionV>
                <wp:extent cx="6105525" cy="7362825"/>
                <wp:effectExtent l="0" t="0" r="28575" b="28575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7362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5D26A" w14:textId="77777777" w:rsidR="00396B00" w:rsidRDefault="00396B00" w:rsidP="00223F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AF7DB" id="_x0000_t202" coordsize="21600,21600" o:spt="202" path="m,l,21600r21600,l21600,xe">
                <v:stroke joinstyle="miter"/>
                <v:path gradientshapeok="t" o:connecttype="rect"/>
              </v:shapetype>
              <v:shape id="Szövegdoboz 13" o:spid="_x0000_s1026" type="#_x0000_t202" style="position:absolute;left:0;text-align:left;margin-left:-7.15pt;margin-top:8.45pt;width:480.75pt;height:579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" filled="f">
                <v:textbox>
                  <w:txbxContent>
                    <w:p w14:paraId="1F65D26A" w14:textId="77777777" w:rsidR="00396B00" w:rsidRDefault="00396B00" w:rsidP="00223FBA"/>
                  </w:txbxContent>
                </v:textbox>
              </v:shape>
            </w:pict>
          </mc:Fallback>
        </mc:AlternateContent>
      </w:r>
    </w:p>
    <w:p w14:paraId="4575624E" w14:textId="41F71F3E" w:rsidR="00223FBA" w:rsidRPr="004901F5" w:rsidRDefault="00795462" w:rsidP="00223FBA">
      <w:pPr>
        <w:spacing w:after="120"/>
        <w:jc w:val="center"/>
        <w:rPr>
          <w:rFonts w:ascii="Arial" w:hAnsi="Arial" w:cs="Arial"/>
        </w:rPr>
      </w:pPr>
      <w:r w:rsidRPr="004901F5">
        <w:rPr>
          <w:rFonts w:ascii="Arial" w:hAnsi="Arial" w:cs="Arial"/>
          <w:noProof/>
        </w:rPr>
        <w:drawing>
          <wp:inline distT="0" distB="0" distL="0" distR="0" wp14:anchorId="729CFF76" wp14:editId="47A244EC">
            <wp:extent cx="3218688" cy="612206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19" t="14927" r="14775" b="22593"/>
                    <a:stretch/>
                  </pic:blipFill>
                  <pic:spPr bwMode="auto">
                    <a:xfrm>
                      <a:off x="0" y="0"/>
                      <a:ext cx="3227753" cy="613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4934F6" w14:textId="77777777" w:rsidR="00223FBA" w:rsidRPr="004901F5" w:rsidRDefault="00223FBA" w:rsidP="00223FBA">
      <w:pPr>
        <w:rPr>
          <w:rFonts w:ascii="Arial" w:hAnsi="Arial" w:cs="Arial"/>
        </w:rPr>
        <w:sectPr w:rsidR="00223FBA" w:rsidRPr="004901F5" w:rsidSect="004731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985" w:right="1418" w:bottom="1418" w:left="1418" w:header="709" w:footer="709" w:gutter="0"/>
          <w:cols w:space="708"/>
        </w:sectPr>
      </w:pPr>
    </w:p>
    <w:p w14:paraId="5C0E5087" w14:textId="77777777" w:rsidR="0005481B" w:rsidRDefault="00D34E0D" w:rsidP="0073419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Cs/>
          <w:sz w:val="20"/>
          <w:szCs w:val="22"/>
        </w:rPr>
      </w:pPr>
      <w:r w:rsidRPr="004901F5">
        <w:rPr>
          <w:rFonts w:ascii="Arial" w:hAnsi="Arial" w:cs="Arial"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A9E86A7" wp14:editId="5C52FB14">
                <wp:simplePos x="0" y="0"/>
                <wp:positionH relativeFrom="column">
                  <wp:posOffset>2088515</wp:posOffset>
                </wp:positionH>
                <wp:positionV relativeFrom="paragraph">
                  <wp:posOffset>180975</wp:posOffset>
                </wp:positionV>
                <wp:extent cx="1876425" cy="599440"/>
                <wp:effectExtent l="0" t="0" r="28575" b="1016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F39F5" w14:textId="77777777" w:rsidR="00396B00" w:rsidRDefault="00396B00" w:rsidP="00C25F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C25F01">
                              <w:rPr>
                                <w:b/>
                                <w:sz w:val="32"/>
                                <w:szCs w:val="32"/>
                              </w:rPr>
                              <w:t>FEHU-P-25-ECO</w:t>
                            </w:r>
                          </w:p>
                          <w:p w14:paraId="7EFCCAF7" w14:textId="7604A7AE" w:rsidR="00396B00" w:rsidRPr="00C25F01" w:rsidRDefault="00396B00" w:rsidP="00C25F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E86A7" id="Szövegdoboz 2" o:spid="_x0000_s1027" type="#_x0000_t202" style="position:absolute;margin-left:164.45pt;margin-top:14.25pt;width:147.75pt;height:47.2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">
                <v:textbox>
                  <w:txbxContent>
                    <w:p w14:paraId="364F39F5" w14:textId="77777777" w:rsidR="00396B00" w:rsidRDefault="00396B00" w:rsidP="00C25F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C25F01">
                        <w:rPr>
                          <w:b/>
                          <w:sz w:val="32"/>
                          <w:szCs w:val="32"/>
                        </w:rPr>
                        <w:t>FEHU-P-25-ECO</w:t>
                      </w:r>
                    </w:p>
                    <w:p w14:paraId="7EFCCAF7" w14:textId="7604A7AE" w:rsidR="00396B00" w:rsidRPr="00C25F01" w:rsidRDefault="00396B00" w:rsidP="00C25F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3FBA" w:rsidRPr="004901F5">
        <w:rPr>
          <w:rFonts w:ascii="Arial" w:hAnsi="Arial" w:cs="Arial"/>
          <w:bCs/>
          <w:sz w:val="20"/>
          <w:szCs w:val="22"/>
        </w:rPr>
        <w:br w:type="page"/>
      </w:r>
    </w:p>
    <w:p w14:paraId="11962B5E" w14:textId="77777777" w:rsidR="0005481B" w:rsidRPr="008A58AA" w:rsidRDefault="0005481B" w:rsidP="000548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05481B" w:rsidRPr="00BF6C84" w14:paraId="0D9ED281" w14:textId="77777777" w:rsidTr="00396B00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490A68A0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F5C93CC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5D945121" w14:textId="77777777" w:rsidTr="00396B0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FE46BA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1952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657D910C" w14:textId="77777777" w:rsidTr="00396B0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F93FDF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2287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1ABC3C5E" w14:textId="77777777" w:rsidTr="00396B0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326AE1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F455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4264B3AC" w14:textId="77777777" w:rsidR="0005481B" w:rsidRPr="008A58AA" w:rsidRDefault="0005481B" w:rsidP="000548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1D756518" w14:textId="77777777" w:rsidR="00223FBA" w:rsidRPr="004901F5" w:rsidRDefault="00223FBA" w:rsidP="007269D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901F5">
        <w:rPr>
          <w:rFonts w:ascii="Arial" w:eastAsia="Arial Unicode MS" w:hAnsi="Arial" w:cs="Arial"/>
          <w:b/>
          <w:sz w:val="20"/>
          <w:szCs w:val="20"/>
        </w:rPr>
        <w:tab/>
      </w:r>
      <w:r w:rsidRPr="004901F5">
        <w:rPr>
          <w:rFonts w:ascii="Arial" w:eastAsia="Arial Unicode MS" w:hAnsi="Arial" w:cs="Arial"/>
          <w:b/>
          <w:bCs/>
          <w:sz w:val="20"/>
          <w:szCs w:val="20"/>
        </w:rPr>
        <w:t>FEHU-P 25</w:t>
      </w:r>
      <w:r w:rsidRPr="004901F5">
        <w:rPr>
          <w:rFonts w:ascii="Arial" w:eastAsia="Arial Unicode MS" w:hAnsi="Arial" w:cs="Arial"/>
          <w:b/>
          <w:sz w:val="20"/>
          <w:szCs w:val="20"/>
        </w:rPr>
        <w:t xml:space="preserve"> ECO</w:t>
      </w:r>
      <w:r w:rsidRPr="004901F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3BB409B5" w14:textId="77777777" w:rsidR="009B5715" w:rsidRPr="004901F5" w:rsidRDefault="00A33564" w:rsidP="007269D5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4901F5">
        <w:rPr>
          <w:rFonts w:ascii="Arial" w:eastAsia="Arial Unicode MS" w:hAnsi="Arial" w:cs="Arial"/>
          <w:b/>
          <w:sz w:val="20"/>
          <w:szCs w:val="22"/>
        </w:rPr>
        <w:t>NME</w:t>
      </w:r>
      <w:r w:rsidR="009B5715" w:rsidRPr="004901F5">
        <w:rPr>
          <w:rFonts w:ascii="Arial" w:eastAsia="Arial Unicode MS" w:hAnsi="Arial" w:cs="Arial"/>
          <w:b/>
          <w:sz w:val="20"/>
          <w:szCs w:val="22"/>
        </w:rPr>
        <w:t xml:space="preserve"> engedély száma: A-154/2018</w:t>
      </w:r>
    </w:p>
    <w:p w14:paraId="04E5433E" w14:textId="77777777" w:rsidR="00223FBA" w:rsidRPr="004901F5" w:rsidRDefault="00223FBA" w:rsidP="007269D5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4901F5">
        <w:rPr>
          <w:rFonts w:ascii="Arial" w:eastAsia="Arial Unicode MS" w:hAnsi="Arial" w:cs="Arial"/>
          <w:szCs w:val="20"/>
        </w:rPr>
        <w:t>Kialakítás</w:t>
      </w:r>
    </w:p>
    <w:p w14:paraId="3C55466B" w14:textId="77777777" w:rsidR="004E6ED0" w:rsidRDefault="004E6ED0" w:rsidP="004E6ED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E7B5DD3" w14:textId="77777777" w:rsidR="004E6ED0" w:rsidRDefault="004E6ED0" w:rsidP="004E6ED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625779B" w14:textId="77777777" w:rsidR="0005481B" w:rsidRDefault="0005481B" w:rsidP="0005481B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05481B" w:rsidRPr="00BF6C84" w14:paraId="36250917" w14:textId="77777777" w:rsidTr="00396B00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6A39A5" w14:textId="77777777" w:rsidR="0005481B" w:rsidRPr="009B3EF7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23B98" w14:textId="77777777" w:rsidR="0005481B" w:rsidRPr="009B3EF7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05481B" w:rsidRPr="00BF6C84" w14:paraId="1716210A" w14:textId="77777777" w:rsidTr="00396B00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DA8D26" w14:textId="77777777" w:rsidR="0005481B" w:rsidRPr="009B3EF7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C3D1" w14:textId="77777777" w:rsidR="0005481B" w:rsidRPr="009B3EF7" w:rsidRDefault="0005481B" w:rsidP="00396B0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05481B" w:rsidRPr="00BF6C84" w14:paraId="1605653D" w14:textId="77777777" w:rsidTr="00396B00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FE36B4" w14:textId="77777777" w:rsidR="0005481B" w:rsidRPr="009B3EF7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6877" w14:textId="77777777" w:rsidR="0005481B" w:rsidRPr="009B3EF7" w:rsidRDefault="0005481B" w:rsidP="00396B0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05481B" w:rsidRPr="00BF6C84" w14:paraId="3F6A8893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8099DFD" w14:textId="77777777" w:rsidR="0005481B" w:rsidRPr="00BF6C84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3FEE207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4320EB1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05481B" w:rsidRPr="00BF6C84" w14:paraId="54228310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5063502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A2C841E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8D52613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5481B" w:rsidRPr="00BF6C84" w14:paraId="4685F054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B0AE6B0" w14:textId="77777777" w:rsidR="0005481B" w:rsidRPr="00BF6C84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C40BAA9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A45E598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05481B" w:rsidRPr="00BF6C84" w14:paraId="324CB705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B61A6E0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C4BA97C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DB19FCF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7C422E2D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4160718" w14:textId="77777777" w:rsidR="0005481B" w:rsidRPr="00BF6C84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C1AFA1D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1F9EE92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05481B" w:rsidRPr="00BF6C84" w14:paraId="469747E3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1F27E12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EDB269F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865706F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333B8984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4ADA915" w14:textId="77777777" w:rsidR="0005481B" w:rsidRPr="00BF6C84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53C4766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48BD371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05481B" w:rsidRPr="00BF6C84" w14:paraId="0A8B6C3E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E176359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24B115E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4E61A4B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1B" w:rsidRPr="00BF6C84" w14:paraId="26432EAC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1C43475" w14:textId="77777777" w:rsidR="0005481B" w:rsidRPr="00BF6C84" w:rsidRDefault="0005481B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F1D2D3D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D5D7AF8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05481B" w:rsidRPr="00BF6C84" w14:paraId="010AAA57" w14:textId="77777777" w:rsidTr="00396B0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A624742" w14:textId="77777777" w:rsidR="0005481B" w:rsidRPr="00BF6C84" w:rsidRDefault="0005481B" w:rsidP="00396B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754B9D2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8697717" w14:textId="77777777" w:rsidR="0005481B" w:rsidRPr="00921D78" w:rsidRDefault="0005481B" w:rsidP="00396B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357E2F" w14:textId="77777777" w:rsidR="0005481B" w:rsidRDefault="0005481B" w:rsidP="0005481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0DB192E" w14:textId="77777777" w:rsidR="00223FBA" w:rsidRPr="004901F5" w:rsidRDefault="00223FBA" w:rsidP="007269D5">
      <w:pPr>
        <w:spacing w:line="360" w:lineRule="auto"/>
        <w:ind w:left="284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0061E95C" w14:textId="77777777" w:rsidR="00223FBA" w:rsidRPr="004901F5" w:rsidRDefault="00223FBA" w:rsidP="007269D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Tartóláb a sarkokhoz</w:t>
      </w:r>
    </w:p>
    <w:p w14:paraId="47421443" w14:textId="77777777" w:rsidR="00223FBA" w:rsidRPr="004901F5" w:rsidRDefault="00223FBA" w:rsidP="007269D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D101DC4" w14:textId="77777777" w:rsidR="00C25F01" w:rsidRPr="004901F5" w:rsidRDefault="00C25F01" w:rsidP="007269D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Gumilemez</w:t>
      </w:r>
    </w:p>
    <w:p w14:paraId="7E52BEBE" w14:textId="77777777" w:rsidR="00223FBA" w:rsidRPr="004901F5" w:rsidRDefault="00223FBA" w:rsidP="007269D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76C775C" w14:textId="77777777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272BD379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H: </w:t>
      </w:r>
      <w:r w:rsidRPr="004901F5">
        <w:rPr>
          <w:rFonts w:eastAsia="Arial Unicode MS"/>
          <w:sz w:val="20"/>
          <w:szCs w:val="20"/>
        </w:rPr>
        <w:t xml:space="preserve">Hűtött vízzel üzemeltethető 4 soros hőcserélő 3 </w:t>
      </w:r>
      <w:proofErr w:type="spellStart"/>
      <w:r w:rsidRPr="004901F5">
        <w:rPr>
          <w:rFonts w:eastAsia="Arial Unicode MS"/>
          <w:sz w:val="20"/>
          <w:szCs w:val="20"/>
        </w:rPr>
        <w:t>utú</w:t>
      </w:r>
      <w:proofErr w:type="spellEnd"/>
      <w:r w:rsidRPr="004901F5">
        <w:rPr>
          <w:rFonts w:eastAsia="Arial Unicode MS"/>
          <w:sz w:val="20"/>
          <w:szCs w:val="20"/>
        </w:rPr>
        <w:t xml:space="preserve"> keverőszeleppel és cseppvíz gyűjtő és elvezető rácsozattal együtt.</w:t>
      </w:r>
    </w:p>
    <w:p w14:paraId="575C94A2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M: </w:t>
      </w:r>
      <w:r w:rsidRPr="004901F5">
        <w:rPr>
          <w:rFonts w:eastAsia="Arial Unicode MS"/>
          <w:bCs/>
          <w:sz w:val="20"/>
          <w:szCs w:val="20"/>
        </w:rPr>
        <w:t>Meleg vizes f</w:t>
      </w:r>
      <w:r w:rsidRPr="004901F5">
        <w:rPr>
          <w:rFonts w:eastAsia="Arial Unicode MS"/>
          <w:sz w:val="20"/>
          <w:szCs w:val="20"/>
        </w:rPr>
        <w:t>űtő hőcserélővel szerelt kivitel. Ezt tekintjük a gép alapkivitelének.</w:t>
      </w:r>
    </w:p>
    <w:p w14:paraId="15BEF63A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F: </w:t>
      </w:r>
      <w:r w:rsidRPr="004901F5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59F8CDB6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O: </w:t>
      </w:r>
      <w:r w:rsidRPr="004901F5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4901F5">
        <w:rPr>
          <w:rFonts w:eastAsia="Arial Unicode MS"/>
          <w:sz w:val="20"/>
          <w:szCs w:val="20"/>
        </w:rPr>
        <w:t>hővisszanyerő</w:t>
      </w:r>
      <w:proofErr w:type="spellEnd"/>
      <w:r w:rsidRPr="004901F5">
        <w:rPr>
          <w:rFonts w:eastAsia="Arial Unicode MS"/>
          <w:sz w:val="20"/>
          <w:szCs w:val="20"/>
        </w:rPr>
        <w:t xml:space="preserve"> után nem szükséges a hőfok emelése, vagy az más módon lesz megoldva</w:t>
      </w:r>
    </w:p>
    <w:p w14:paraId="38F89343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lastRenderedPageBreak/>
        <w:t xml:space="preserve">E: </w:t>
      </w:r>
      <w:r w:rsidRPr="004901F5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33364A81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X: </w:t>
      </w:r>
      <w:r w:rsidRPr="004901F5">
        <w:rPr>
          <w:rFonts w:eastAsia="Arial Unicode MS"/>
          <w:sz w:val="20"/>
          <w:szCs w:val="20"/>
        </w:rPr>
        <w:t>3 soros freonnal (R410a) működtetett direkt elpárologtató hűtő hőcserélő. Az „X” és „H” opciók együttesen nem rendelhetők</w:t>
      </w:r>
    </w:p>
    <w:p w14:paraId="44D5168C" w14:textId="77777777" w:rsidR="00223FBA" w:rsidRPr="004901F5" w:rsidRDefault="00223FBA" w:rsidP="007269D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b/>
          <w:bCs/>
          <w:sz w:val="20"/>
          <w:szCs w:val="20"/>
        </w:rPr>
        <w:t xml:space="preserve">Y: </w:t>
      </w:r>
      <w:r w:rsidRPr="004901F5">
        <w:rPr>
          <w:rFonts w:eastAsia="Arial Unicode MS"/>
          <w:bCs/>
          <w:sz w:val="20"/>
          <w:szCs w:val="20"/>
        </w:rPr>
        <w:t>4</w:t>
      </w:r>
      <w:r w:rsidRPr="004901F5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3D5D2B80" w14:textId="77777777" w:rsidR="00396B00" w:rsidRDefault="00396B00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233D1AD" w14:textId="21F03BB0" w:rsidR="00273F20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Kezelt légmennyiség, munkapontok normál ventilátorral: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07"/>
        <w:gridCol w:w="907"/>
        <w:gridCol w:w="907"/>
        <w:gridCol w:w="907"/>
        <w:gridCol w:w="908"/>
      </w:tblGrid>
      <w:tr w:rsidR="00223FBA" w:rsidRPr="004901F5" w14:paraId="0BC6A9A7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8FF9EE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6180FC6E" w14:textId="77777777" w:rsidR="00223FBA" w:rsidRPr="004901F5" w:rsidRDefault="00223FBA" w:rsidP="00396B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901F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60FE5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00A75E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C58C82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0429D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706C2302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F671F2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1222A01E" w14:textId="77777777" w:rsidR="00223FBA" w:rsidRPr="004901F5" w:rsidRDefault="00223FBA" w:rsidP="00396B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551E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953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4BF5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898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C9EE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823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8F64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683</w:t>
            </w:r>
          </w:p>
        </w:tc>
      </w:tr>
      <w:tr w:rsidR="00223FBA" w:rsidRPr="004901F5" w14:paraId="40E0A799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F87E641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1B99466C" w14:textId="77777777" w:rsidR="00223FBA" w:rsidRPr="004901F5" w:rsidRDefault="00223FBA" w:rsidP="00396B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F6BF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936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78B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874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9D9F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791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C08F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643</w:t>
            </w:r>
          </w:p>
        </w:tc>
      </w:tr>
      <w:tr w:rsidR="00223FBA" w:rsidRPr="004901F5" w14:paraId="66EEFF4B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8A7785" w14:textId="77777777" w:rsidR="00223FBA" w:rsidRPr="004901F5" w:rsidRDefault="00223FB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901F5">
              <w:rPr>
                <w:rFonts w:eastAsia="Arial Unicode MS" w:cs="Arial"/>
              </w:rPr>
              <w:t>Külső terhelhetőség (-H opcióval)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2C17E21D" w14:textId="77777777" w:rsidR="00223FBA" w:rsidRPr="004901F5" w:rsidRDefault="00223FBA" w:rsidP="00396B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A403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979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F257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930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E61F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862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0F8A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728</w:t>
            </w:r>
          </w:p>
        </w:tc>
      </w:tr>
      <w:tr w:rsidR="00223FBA" w:rsidRPr="004901F5" w14:paraId="3D47DF33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C4D308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0EE0E49A" w14:textId="77777777" w:rsidR="00223FBA" w:rsidRPr="004901F5" w:rsidRDefault="00223FBA" w:rsidP="00396B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EA3D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947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F416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891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A46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810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9BB6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665</w:t>
            </w:r>
          </w:p>
        </w:tc>
      </w:tr>
    </w:tbl>
    <w:p w14:paraId="094A6D84" w14:textId="77777777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580718" w14:textId="77777777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Kezelt légmennyiség, munkapontok erősített ventilátorral: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851"/>
        <w:gridCol w:w="850"/>
        <w:gridCol w:w="993"/>
        <w:gridCol w:w="850"/>
        <w:gridCol w:w="992"/>
      </w:tblGrid>
      <w:tr w:rsidR="00544C5C" w:rsidRPr="004901F5" w14:paraId="34D7FA02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714E8A7" w14:textId="77777777" w:rsidR="00544C5C" w:rsidRPr="004901F5" w:rsidRDefault="00544C5C" w:rsidP="00544C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582E2CB4" w14:textId="77777777" w:rsidR="00544C5C" w:rsidRPr="004901F5" w:rsidRDefault="00544C5C" w:rsidP="00AD22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D2288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75CDA7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5F7ED3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912191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C1AB5E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544C5C" w:rsidRPr="004901F5" w14:paraId="46A458B1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C9EF5CB" w14:textId="77777777" w:rsidR="00544C5C" w:rsidRPr="004901F5" w:rsidRDefault="00544C5C" w:rsidP="00544C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59484922" w14:textId="77777777" w:rsidR="00544C5C" w:rsidRPr="004901F5" w:rsidRDefault="00544C5C" w:rsidP="00AD22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A75C4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4C6EF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0736D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8E3B5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1418</w:t>
            </w:r>
          </w:p>
        </w:tc>
      </w:tr>
      <w:tr w:rsidR="00544C5C" w:rsidRPr="004901F5" w14:paraId="015BA3B2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9EB5226" w14:textId="77777777" w:rsidR="00544C5C" w:rsidRPr="004901F5" w:rsidRDefault="00544C5C" w:rsidP="00544C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43BB3919" w14:textId="77777777" w:rsidR="00544C5C" w:rsidRPr="004901F5" w:rsidRDefault="00544C5C" w:rsidP="00AD22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A3DE4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0415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A7291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A2147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1378</w:t>
            </w:r>
          </w:p>
        </w:tc>
      </w:tr>
      <w:tr w:rsidR="00544C5C" w:rsidRPr="004901F5" w14:paraId="4D807CCC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3A3A3BB" w14:textId="77777777" w:rsidR="00544C5C" w:rsidRPr="004901F5" w:rsidRDefault="00544C5C" w:rsidP="00544C5C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901F5">
              <w:rPr>
                <w:rFonts w:eastAsia="Arial Unicode MS" w:cs="Arial"/>
              </w:rPr>
              <w:t>Külső terhelhetőség (-H opcióval)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27CCFC07" w14:textId="77777777" w:rsidR="00544C5C" w:rsidRPr="004901F5" w:rsidRDefault="00544C5C" w:rsidP="00AD22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D5545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D2D85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80355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4C0AC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1463</w:t>
            </w:r>
          </w:p>
        </w:tc>
      </w:tr>
      <w:tr w:rsidR="00544C5C" w:rsidRPr="004901F5" w14:paraId="32F65FFF" w14:textId="77777777" w:rsidTr="00396B0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54070AE" w14:textId="77777777" w:rsidR="00544C5C" w:rsidRPr="004901F5" w:rsidRDefault="00544C5C" w:rsidP="00544C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242FA37F" w14:textId="77777777" w:rsidR="00544C5C" w:rsidRPr="004901F5" w:rsidRDefault="00544C5C" w:rsidP="00AD22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00246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407AD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7664A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C1B0B" w14:textId="77777777" w:rsidR="00544C5C" w:rsidRPr="004901F5" w:rsidRDefault="00544C5C" w:rsidP="00544C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</w:tbl>
    <w:p w14:paraId="30CD7BCD" w14:textId="77777777" w:rsidR="00223FBA" w:rsidRPr="004901F5" w:rsidRDefault="00223FBA" w:rsidP="007269D5">
      <w:pPr>
        <w:pStyle w:val="lfej"/>
        <w:tabs>
          <w:tab w:val="clear" w:pos="4536"/>
          <w:tab w:val="left" w:pos="2000"/>
          <w:tab w:val="left" w:pos="2720"/>
          <w:tab w:val="left" w:pos="4960"/>
        </w:tabs>
        <w:spacing w:before="120" w:line="360" w:lineRule="auto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Az „F” opció a terhelhetőséget nem befolyásolja.</w:t>
      </w:r>
    </w:p>
    <w:p w14:paraId="6C5A1645" w14:textId="77777777" w:rsidR="00396B00" w:rsidRPr="00BF6C84" w:rsidRDefault="00396B00" w:rsidP="00396B00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7154EAD" w14:textId="77777777" w:rsidR="00396B00" w:rsidRDefault="00396B00" w:rsidP="00396B00">
      <w:pPr>
        <w:jc w:val="center"/>
        <w:rPr>
          <w:rFonts w:ascii="Arial" w:eastAsia="Arial Unicode MS" w:hAnsi="Arial" w:cs="Arial"/>
          <w:sz w:val="20"/>
          <w:szCs w:val="20"/>
        </w:rPr>
        <w:sectPr w:rsidR="00396B00" w:rsidSect="00396B00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843"/>
        <w:gridCol w:w="425"/>
      </w:tblGrid>
      <w:tr w:rsidR="00396B00" w:rsidRPr="00BF6C84" w14:paraId="041FA600" w14:textId="77777777" w:rsidTr="00AD2288">
        <w:trPr>
          <w:gridBefore w:val="1"/>
          <w:wBefore w:w="426" w:type="dxa"/>
          <w:trHeight w:val="312"/>
        </w:trPr>
        <w:tc>
          <w:tcPr>
            <w:tcW w:w="2268" w:type="dxa"/>
            <w:shd w:val="clear" w:color="auto" w:fill="D2AA64"/>
            <w:noWrap/>
            <w:vAlign w:val="center"/>
          </w:tcPr>
          <w:p w14:paraId="67781531" w14:textId="6C7BE691" w:rsidR="00396B00" w:rsidRPr="00BF6C84" w:rsidRDefault="00396B00" w:rsidP="00396B00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="00AD228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14:paraId="04D1EA8C" w14:textId="7FAF582F" w:rsidR="00396B00" w:rsidRPr="00BF6C84" w:rsidRDefault="00AD2288" w:rsidP="00396B00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1330 + 2*125</w:t>
            </w:r>
          </w:p>
        </w:tc>
      </w:tr>
      <w:tr w:rsidR="00396B00" w:rsidRPr="00BF6C84" w14:paraId="039BC2F3" w14:textId="77777777" w:rsidTr="00AD2288">
        <w:trPr>
          <w:gridBefore w:val="1"/>
          <w:wBefore w:w="426" w:type="dxa"/>
          <w:trHeight w:val="312"/>
        </w:trPr>
        <w:tc>
          <w:tcPr>
            <w:tcW w:w="2268" w:type="dxa"/>
            <w:shd w:val="clear" w:color="auto" w:fill="D2AA64"/>
            <w:noWrap/>
            <w:vAlign w:val="center"/>
          </w:tcPr>
          <w:p w14:paraId="168D1C12" w14:textId="77777777" w:rsidR="00396B00" w:rsidRPr="004968BF" w:rsidRDefault="00396B00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14:paraId="3E7AAF16" w14:textId="7A2E7BEE" w:rsidR="00396B00" w:rsidRPr="004968BF" w:rsidRDefault="00AD2288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830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+ 100</w:t>
            </w:r>
          </w:p>
        </w:tc>
      </w:tr>
      <w:tr w:rsidR="00396B00" w:rsidRPr="00BF6C84" w14:paraId="444DA14C" w14:textId="77777777" w:rsidTr="00AD2288">
        <w:trPr>
          <w:gridBefore w:val="1"/>
          <w:wBefore w:w="426" w:type="dxa"/>
          <w:trHeight w:val="312"/>
        </w:trPr>
        <w:tc>
          <w:tcPr>
            <w:tcW w:w="2268" w:type="dxa"/>
            <w:shd w:val="clear" w:color="auto" w:fill="D2AA64"/>
            <w:noWrap/>
            <w:vAlign w:val="center"/>
          </w:tcPr>
          <w:p w14:paraId="4D2FF6C3" w14:textId="24DBE922" w:rsidR="00396B00" w:rsidRPr="004968BF" w:rsidRDefault="00AD2288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Mélység B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396B00"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14:paraId="441A697C" w14:textId="5F266D14" w:rsidR="00396B00" w:rsidRPr="004968BF" w:rsidRDefault="00AD2288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396B00" w:rsidRPr="00BF6C84" w14:paraId="1DAF8B55" w14:textId="77777777" w:rsidTr="00AD2288">
        <w:trPr>
          <w:gridBefore w:val="1"/>
          <w:wBefore w:w="426" w:type="dxa"/>
          <w:trHeight w:val="312"/>
        </w:trPr>
        <w:tc>
          <w:tcPr>
            <w:tcW w:w="2268" w:type="dxa"/>
            <w:shd w:val="clear" w:color="auto" w:fill="D2AA64"/>
            <w:noWrap/>
            <w:vAlign w:val="center"/>
          </w:tcPr>
          <w:p w14:paraId="7131C5FC" w14:textId="4C705896" w:rsidR="00396B00" w:rsidRPr="004968BF" w:rsidRDefault="00396B00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14:paraId="1D854B89" w14:textId="34E83CC6" w:rsidR="00396B00" w:rsidRPr="004968BF" w:rsidRDefault="00396B00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96B00" w:rsidRPr="00BF6C84" w14:paraId="28004523" w14:textId="77777777" w:rsidTr="00AD2288">
        <w:trPr>
          <w:gridAfter w:val="1"/>
          <w:wAfter w:w="425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280F712" w14:textId="59FFEAD7" w:rsidR="00396B00" w:rsidRPr="004968BF" w:rsidRDefault="00396B00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="00AD2288" w:rsidRPr="004901F5">
              <w:rPr>
                <w:rFonts w:ascii="Arial" w:eastAsia="Arial Unicode MS" w:hAnsi="Arial" w:cs="Arial"/>
                <w:sz w:val="20"/>
                <w:szCs w:val="20"/>
              </w:rPr>
              <w:t>Csatlakozás CxE1</w:t>
            </w:r>
            <w:r w:rsidR="00AD228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AD2288" w:rsidRPr="004901F5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8935A69" w14:textId="751656DA" w:rsidR="00396B00" w:rsidRPr="004968BF" w:rsidRDefault="00AD2288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210x600</w:t>
            </w:r>
          </w:p>
        </w:tc>
      </w:tr>
      <w:tr w:rsidR="00396B00" w:rsidRPr="00BF6C84" w14:paraId="7DCB9BD0" w14:textId="77777777" w:rsidTr="00AD2288">
        <w:trPr>
          <w:gridAfter w:val="1"/>
          <w:wAfter w:w="425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692522" w14:textId="0ED68D41" w:rsidR="00396B00" w:rsidRPr="004968BF" w:rsidRDefault="00AD2288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Csatlakozás CxE2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5C265E4" w14:textId="13971031" w:rsidR="00396B00" w:rsidRPr="004968BF" w:rsidRDefault="00AD2288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310x600</w:t>
            </w:r>
          </w:p>
        </w:tc>
      </w:tr>
      <w:tr w:rsidR="00396B00" w:rsidRPr="004968BF" w14:paraId="42797AFD" w14:textId="77777777" w:rsidTr="00AD2288">
        <w:trPr>
          <w:gridAfter w:val="1"/>
          <w:wAfter w:w="425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C059130" w14:textId="6426167B" w:rsidR="00396B00" w:rsidRPr="004968BF" w:rsidRDefault="00AD2288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proofErr w:type="gram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C9F9DE6" w14:textId="4F8F5B8E" w:rsidR="00396B00" w:rsidRPr="004968BF" w:rsidRDefault="00AD2288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396B00" w:rsidRPr="00BF6C84" w14:paraId="3F3129DB" w14:textId="77777777" w:rsidTr="00AD2288">
        <w:trPr>
          <w:gridAfter w:val="1"/>
          <w:wAfter w:w="425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7257F6A" w14:textId="77777777" w:rsidR="00396B00" w:rsidRPr="004968BF" w:rsidRDefault="00396B00" w:rsidP="00396B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495BAEF" w14:textId="77777777" w:rsidR="00396B00" w:rsidRPr="004968BF" w:rsidRDefault="00396B00" w:rsidP="00396B0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</w:tr>
    </w:tbl>
    <w:p w14:paraId="5C1F97E4" w14:textId="77777777" w:rsidR="00396B00" w:rsidRDefault="00396B00" w:rsidP="00396B00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396B00" w:rsidSect="00396B00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4312DDCB" w14:textId="77777777" w:rsidR="00396B00" w:rsidRPr="008A58AA" w:rsidRDefault="00396B00" w:rsidP="00396B00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C81CC0A" w14:textId="77777777" w:rsidR="00223FBA" w:rsidRPr="004901F5" w:rsidRDefault="00223FBA" w:rsidP="007269D5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Zajteljesítmény szintek normál ventilátornál: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879"/>
        <w:gridCol w:w="879"/>
        <w:gridCol w:w="879"/>
        <w:gridCol w:w="879"/>
        <w:gridCol w:w="879"/>
      </w:tblGrid>
      <w:tr w:rsidR="00223FBA" w:rsidRPr="004901F5" w14:paraId="2F5986EC" w14:textId="77777777" w:rsidTr="00AD2288">
        <w:trPr>
          <w:trHeight w:val="32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A7D611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670297C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901F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869B9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C0CD7C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C0111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A5D7B8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7C0E4F48" w14:textId="77777777" w:rsidTr="00AD2288">
        <w:trPr>
          <w:trHeight w:val="2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899D62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B8E4B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1ED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A05B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992B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75,5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D9B5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75,5</w:t>
            </w:r>
          </w:p>
        </w:tc>
      </w:tr>
      <w:tr w:rsidR="00223FBA" w:rsidRPr="004901F5" w14:paraId="327D0596" w14:textId="77777777" w:rsidTr="00AD2288">
        <w:trPr>
          <w:trHeight w:val="24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C04757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A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befúvás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kilépő csonkban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21C31D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0375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77CE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F58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76,5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EB0A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76,5</w:t>
            </w:r>
          </w:p>
        </w:tc>
      </w:tr>
      <w:tr w:rsidR="00223FBA" w:rsidRPr="004901F5" w14:paraId="3AA1B0E5" w14:textId="77777777" w:rsidTr="00AD2288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14C276F" w14:textId="77777777" w:rsidR="00223FBA" w:rsidRPr="004901F5" w:rsidRDefault="00223FB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901F5">
              <w:rPr>
                <w:rFonts w:eastAsia="Arial Unicode MS" w:cs="Arial"/>
              </w:rPr>
              <w:t>Lesugárzott zaj 3 m-re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1917BE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C328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2F6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53,5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356A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F8B5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</w:tbl>
    <w:p w14:paraId="680C19AE" w14:textId="77777777" w:rsidR="00223FBA" w:rsidRPr="004901F5" w:rsidRDefault="00223FBA" w:rsidP="00AD2288">
      <w:pPr>
        <w:pStyle w:val="kenyrszveg"/>
        <w:spacing w:before="120" w:line="360" w:lineRule="auto"/>
        <w:ind w:right="139"/>
        <w:rPr>
          <w:rFonts w:eastAsia="Arial Unicode MS"/>
          <w:sz w:val="20"/>
          <w:szCs w:val="20"/>
        </w:rPr>
      </w:pPr>
      <w:r w:rsidRPr="004901F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94F3C20" w14:textId="77777777" w:rsidR="00223FBA" w:rsidRPr="004901F5" w:rsidRDefault="00223FBA" w:rsidP="00AD2288">
      <w:pPr>
        <w:spacing w:line="360" w:lineRule="auto"/>
        <w:ind w:right="139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100 Pa külső terhelésnél:</w:t>
      </w:r>
    </w:p>
    <w:tbl>
      <w:tblPr>
        <w:tblW w:w="90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920"/>
        <w:gridCol w:w="500"/>
        <w:gridCol w:w="500"/>
        <w:gridCol w:w="614"/>
        <w:gridCol w:w="690"/>
        <w:gridCol w:w="586"/>
        <w:gridCol w:w="709"/>
        <w:gridCol w:w="927"/>
        <w:gridCol w:w="993"/>
      </w:tblGrid>
      <w:tr w:rsidR="00223FBA" w:rsidRPr="004901F5" w14:paraId="116820F5" w14:textId="77777777" w:rsidTr="00AD2288">
        <w:trPr>
          <w:trHeight w:val="255"/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C25F1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FEHU-P 25 (2500/400)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EC7739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</w:t>
            </w:r>
            <w:proofErr w:type="spellStart"/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4AA271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AAA93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2BB47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B65C3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FDA6C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F38AC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203C3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B2620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223FBA" w:rsidRPr="004901F5" w14:paraId="3B3FB06F" w14:textId="77777777" w:rsidTr="00AD2288">
        <w:trPr>
          <w:trHeight w:val="255"/>
          <w:jc w:val="center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2C50C4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74DF4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A583D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BF0CD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5D8AF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A942A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6E01F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4E34A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46AEE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B1A62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223FBA" w:rsidRPr="004901F5" w14:paraId="4D8F9E9D" w14:textId="77777777" w:rsidTr="00AD2288">
        <w:trPr>
          <w:trHeight w:val="255"/>
          <w:jc w:val="center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56067D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7BA06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C67E3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E3FCA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60B79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6FC76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410F4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F33F3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CC7AC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48E98F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223FBA" w:rsidRPr="004901F5" w14:paraId="08ECE0BD" w14:textId="77777777" w:rsidTr="00AD2288">
        <w:trPr>
          <w:trHeight w:val="255"/>
          <w:jc w:val="center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9C4C72D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19D08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61BA5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355EC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82290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6D9E0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5374B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B2517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EC6E7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57A1F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223FBA" w:rsidRPr="004901F5" w14:paraId="63DC01F7" w14:textId="77777777" w:rsidTr="00AD2288">
        <w:trPr>
          <w:trHeight w:val="255"/>
          <w:jc w:val="center"/>
        </w:trPr>
        <w:tc>
          <w:tcPr>
            <w:tcW w:w="2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2767700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BFE14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32A6C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3426E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C5889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1601C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4F82A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549D4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C21BD3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65222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</w:tbl>
    <w:p w14:paraId="68DE2F08" w14:textId="77777777" w:rsidR="007269D5" w:rsidRPr="004901F5" w:rsidRDefault="007269D5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9E84BAA" w14:textId="77777777" w:rsidR="002723AC" w:rsidRPr="004901F5" w:rsidRDefault="002723AC">
      <w:pPr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EBF4536" w14:textId="106DA890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lastRenderedPageBreak/>
        <w:t>Ventilátorok</w:t>
      </w:r>
    </w:p>
    <w:p w14:paraId="7ACEF364" w14:textId="77777777" w:rsidR="00223FBA" w:rsidRPr="004901F5" w:rsidRDefault="00223FBA" w:rsidP="007269D5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hátrahajló lemez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705C4E2B" w14:textId="77777777" w:rsidR="00223FBA" w:rsidRPr="004901F5" w:rsidRDefault="00223FBA" w:rsidP="007269D5">
      <w:pPr>
        <w:pStyle w:val="lfej"/>
        <w:tabs>
          <w:tab w:val="left" w:pos="1843"/>
          <w:tab w:val="left" w:pos="269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Beépített ventilátorok:</w:t>
      </w:r>
    </w:p>
    <w:p w14:paraId="3146DF87" w14:textId="444D80F2" w:rsidR="00F6520C" w:rsidRDefault="00223FBA" w:rsidP="007269D5">
      <w:pPr>
        <w:pStyle w:val="lfej"/>
        <w:tabs>
          <w:tab w:val="clear" w:pos="9072"/>
          <w:tab w:val="left" w:pos="1843"/>
          <w:tab w:val="left" w:pos="269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Alapkivitelnél: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C25F01"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>2 darab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F6520C">
        <w:rPr>
          <w:rFonts w:ascii="Arial" w:eastAsia="Arial Unicode MS" w:hAnsi="Arial" w:cs="Arial"/>
          <w:sz w:val="20"/>
          <w:szCs w:val="20"/>
        </w:rPr>
        <w:tab/>
      </w:r>
      <w:r w:rsidR="00F6520C" w:rsidRPr="00F6520C">
        <w:rPr>
          <w:rFonts w:ascii="Arial" w:eastAsia="Arial Unicode MS" w:hAnsi="Arial" w:cs="Arial"/>
          <w:sz w:val="20"/>
          <w:szCs w:val="20"/>
        </w:rPr>
        <w:t>GR31I-ZID</w:t>
      </w:r>
      <w:proofErr w:type="gramStart"/>
      <w:r w:rsidR="00F6520C" w:rsidRPr="00F6520C">
        <w:rPr>
          <w:rFonts w:ascii="Arial" w:eastAsia="Arial Unicode MS" w:hAnsi="Arial" w:cs="Arial"/>
          <w:sz w:val="20"/>
          <w:szCs w:val="20"/>
        </w:rPr>
        <w:t>.DC.</w:t>
      </w:r>
      <w:proofErr w:type="gramEnd"/>
      <w:r w:rsidR="00F6520C" w:rsidRPr="00F6520C">
        <w:rPr>
          <w:rFonts w:ascii="Arial" w:eastAsia="Arial Unicode MS" w:hAnsi="Arial" w:cs="Arial"/>
          <w:sz w:val="20"/>
          <w:szCs w:val="20"/>
        </w:rPr>
        <w:t>CR (116888/A01)</w:t>
      </w:r>
    </w:p>
    <w:p w14:paraId="61AA9713" w14:textId="183A090F" w:rsidR="00223FBA" w:rsidRPr="004901F5" w:rsidRDefault="00223FBA" w:rsidP="007269D5">
      <w:pPr>
        <w:pStyle w:val="lfej"/>
        <w:tabs>
          <w:tab w:val="clear" w:pos="9072"/>
          <w:tab w:val="left" w:pos="1843"/>
          <w:tab w:val="left" w:pos="269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Erősített kivitelnél:</w:t>
      </w:r>
      <w:r w:rsidRPr="004901F5">
        <w:rPr>
          <w:rFonts w:ascii="Arial" w:eastAsia="Arial Unicode MS" w:hAnsi="Arial" w:cs="Arial"/>
          <w:sz w:val="20"/>
          <w:szCs w:val="20"/>
        </w:rPr>
        <w:tab/>
        <w:t>2 darab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F6520C">
        <w:rPr>
          <w:rFonts w:ascii="Arial" w:eastAsia="Arial Unicode MS" w:hAnsi="Arial" w:cs="Arial"/>
          <w:sz w:val="20"/>
          <w:szCs w:val="20"/>
        </w:rPr>
        <w:tab/>
      </w:r>
      <w:r w:rsidR="00F6520C" w:rsidRPr="00F6520C">
        <w:rPr>
          <w:rFonts w:ascii="Arial" w:eastAsia="Arial Unicode MS" w:hAnsi="Arial" w:cs="Arial"/>
          <w:sz w:val="20"/>
          <w:szCs w:val="20"/>
        </w:rPr>
        <w:t>GR31I-ZID</w:t>
      </w:r>
      <w:proofErr w:type="gramStart"/>
      <w:r w:rsidR="00F6520C" w:rsidRPr="00F6520C">
        <w:rPr>
          <w:rFonts w:ascii="Arial" w:eastAsia="Arial Unicode MS" w:hAnsi="Arial" w:cs="Arial"/>
          <w:sz w:val="20"/>
          <w:szCs w:val="20"/>
        </w:rPr>
        <w:t>.DC.</w:t>
      </w:r>
      <w:proofErr w:type="gramEnd"/>
      <w:r w:rsidR="00F6520C" w:rsidRPr="00F6520C">
        <w:rPr>
          <w:rFonts w:ascii="Arial" w:eastAsia="Arial Unicode MS" w:hAnsi="Arial" w:cs="Arial"/>
          <w:sz w:val="20"/>
          <w:szCs w:val="20"/>
        </w:rPr>
        <w:t>CR (116889/A01)</w:t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3"/>
        <w:gridCol w:w="866"/>
        <w:gridCol w:w="850"/>
        <w:gridCol w:w="851"/>
        <w:gridCol w:w="992"/>
        <w:gridCol w:w="920"/>
      </w:tblGrid>
      <w:tr w:rsidR="00223FBA" w:rsidRPr="004901F5" w14:paraId="6F740C62" w14:textId="77777777" w:rsidTr="00E16638">
        <w:trPr>
          <w:trHeight w:val="25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7293CF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br w:type="page"/>
              <w:t>Légszállítás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E9D593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49E3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5D0B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59DB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FE15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35679C6A" w14:textId="77777777" w:rsidTr="00E16638">
        <w:trPr>
          <w:trHeight w:val="255"/>
        </w:trPr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0C06A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Ventilátorok teljesítmény: Normál/Erősített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267589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1BE1CE7" w14:textId="7D5108FF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 x 13</w:t>
            </w:r>
            <w:r w:rsidR="00F6520C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0W / 2</w:t>
            </w:r>
            <w:r w:rsidR="00F6520C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00W</w:t>
            </w:r>
          </w:p>
        </w:tc>
      </w:tr>
      <w:tr w:rsidR="00223FBA" w:rsidRPr="004901F5" w14:paraId="6DF947DA" w14:textId="77777777" w:rsidTr="00E16638">
        <w:trPr>
          <w:trHeight w:val="510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2E867D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. fordulaton, Normál kivitelű ventilátorokkal: 230V 50Hz)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8E3D0E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24A8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19BE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76AC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8170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</w:tr>
      <w:tr w:rsidR="00223FBA" w:rsidRPr="004901F5" w14:paraId="426600BA" w14:textId="77777777" w:rsidTr="00E16638">
        <w:trPr>
          <w:trHeight w:val="510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F467940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. fordulaton,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Ertősített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kivitelű ventilátorokkal: 3x400V 50Hz)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DA633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168A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98D2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A4A3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D3F6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</w:tr>
    </w:tbl>
    <w:p w14:paraId="5E36A840" w14:textId="77777777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FF56712" w14:textId="77777777" w:rsidR="007B171C" w:rsidRDefault="007B171C" w:rsidP="007B17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5"/>
        <w:gridCol w:w="1276"/>
        <w:gridCol w:w="3201"/>
      </w:tblGrid>
      <w:tr w:rsidR="007B171C" w:rsidRPr="00BF6C84" w14:paraId="7DD2EA39" w14:textId="77777777" w:rsidTr="00CA7642">
        <w:trPr>
          <w:cantSplit/>
          <w:trHeight w:val="345"/>
          <w:jc w:val="right"/>
        </w:trPr>
        <w:tc>
          <w:tcPr>
            <w:tcW w:w="4685" w:type="dxa"/>
            <w:shd w:val="clear" w:color="auto" w:fill="D2AA64"/>
            <w:noWrap/>
            <w:vAlign w:val="center"/>
          </w:tcPr>
          <w:p w14:paraId="247FDA75" w14:textId="483E9002" w:rsidR="007B171C" w:rsidRPr="00BF6C84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Szűrőtáskák a befúvó ágban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7EC87D4" w14:textId="77777777" w:rsidR="007B171C" w:rsidRPr="00BF6C84" w:rsidRDefault="007B171C" w:rsidP="00A176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823BB3D" w14:textId="102E7509" w:rsidR="007B171C" w:rsidRPr="007B171C" w:rsidRDefault="007B171C" w:rsidP="007B17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r w:rsidRPr="00E4189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592x287x300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] + 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r w:rsidRPr="00E4189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8</w:t>
            </w:r>
            <w:r w:rsidRPr="00E4189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7x287x300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7B171C" w:rsidRPr="00BF6C84" w14:paraId="4FEA14EF" w14:textId="77777777" w:rsidTr="00CA7642">
        <w:trPr>
          <w:trHeight w:val="345"/>
          <w:jc w:val="right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F708F76" w14:textId="660F3CEE" w:rsidR="007B171C" w:rsidRPr="00BF6C84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Szűrőlapok az elszívó ágban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3C53FF" w14:textId="1551B818" w:rsidR="007B171C" w:rsidRPr="00BF6C84" w:rsidRDefault="007B171C" w:rsidP="00A176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16F24F7" w14:textId="564CBD39" w:rsidR="007B171C" w:rsidRPr="00BF6C84" w:rsidRDefault="000A3D26" w:rsidP="00A17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 db [550x450x50]</w:t>
            </w:r>
          </w:p>
        </w:tc>
      </w:tr>
      <w:tr w:rsidR="007B171C" w:rsidRPr="00BF6C84" w14:paraId="3DB8B2F0" w14:textId="77777777" w:rsidTr="00CA7642">
        <w:trPr>
          <w:trHeight w:val="578"/>
          <w:jc w:val="right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C00460" w14:textId="04EDF4E9" w:rsidR="007B171C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befúvó ágban</w:t>
            </w:r>
          </w:p>
          <w:p w14:paraId="1D74CB51" w14:textId="77777777" w:rsidR="007B171C" w:rsidRPr="00BF6C84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A065" w14:textId="298B3E52" w:rsidR="007B171C" w:rsidRPr="00BF6C84" w:rsidRDefault="007B171C" w:rsidP="00A176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DFE7B" w14:textId="4720C161" w:rsidR="007B171C" w:rsidRPr="00BF6C84" w:rsidRDefault="007B171C" w:rsidP="00A17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</w:t>
            </w:r>
          </w:p>
        </w:tc>
      </w:tr>
      <w:tr w:rsidR="007B171C" w:rsidRPr="00BF6C84" w14:paraId="2A374D21" w14:textId="77777777" w:rsidTr="00CA7642">
        <w:trPr>
          <w:trHeight w:val="578"/>
          <w:jc w:val="right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BA2AF5" w14:textId="77777777" w:rsidR="007B171C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C0EE14E" w14:textId="77777777" w:rsidR="007B171C" w:rsidRPr="00BF6C84" w:rsidRDefault="007B171C" w:rsidP="00A1766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65830" w14:textId="19F2C1EC" w:rsidR="007B171C" w:rsidRPr="00BF6C84" w:rsidRDefault="007B171C" w:rsidP="00A176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DDD0" w14:textId="32B17FA7" w:rsidR="007B171C" w:rsidRPr="00BF6C84" w:rsidRDefault="007B171C" w:rsidP="00A176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325D9CD3" w14:textId="77777777" w:rsidR="007B171C" w:rsidRPr="008A58AA" w:rsidRDefault="007B171C" w:rsidP="007B17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B6B6AD4" w14:textId="77777777" w:rsidR="00223FBA" w:rsidRPr="004901F5" w:rsidRDefault="00223FBA" w:rsidP="007269D5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2EE3F20" w14:textId="77777777" w:rsidR="00223FBA" w:rsidRPr="004901F5" w:rsidRDefault="00223FBA" w:rsidP="007269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4901F5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48F88EFC" w14:textId="77777777" w:rsidR="00223FBA" w:rsidRPr="004901F5" w:rsidRDefault="00223FBA" w:rsidP="007269D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 xml:space="preserve"> csappantyús megkerülő járat nélkül.</w:t>
      </w:r>
    </w:p>
    <w:p w14:paraId="029223A8" w14:textId="77777777" w:rsidR="00223FBA" w:rsidRPr="004901F5" w:rsidRDefault="00223FBA" w:rsidP="007269D5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Méret:</w:t>
      </w:r>
      <w:r w:rsidRPr="004901F5">
        <w:rPr>
          <w:rFonts w:ascii="Arial" w:eastAsia="Arial Unicode MS" w:hAnsi="Arial" w:cs="Arial"/>
          <w:sz w:val="20"/>
          <w:szCs w:val="20"/>
        </w:rPr>
        <w:tab/>
        <w:t>HEATEX H2-600x1,9-0890</w:t>
      </w:r>
      <w:r w:rsidRPr="004901F5">
        <w:rPr>
          <w:rFonts w:ascii="Arial" w:eastAsia="Arial Unicode MS" w:hAnsi="Arial" w:cs="Arial"/>
          <w:sz w:val="20"/>
          <w:szCs w:val="20"/>
        </w:rPr>
        <w:tab/>
        <w:t>(H20600-0890-019-2E00-2-0-0-0890)</w:t>
      </w:r>
    </w:p>
    <w:tbl>
      <w:tblPr>
        <w:tblW w:w="921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118"/>
        <w:gridCol w:w="907"/>
        <w:gridCol w:w="908"/>
        <w:gridCol w:w="908"/>
        <w:gridCol w:w="908"/>
        <w:gridCol w:w="908"/>
      </w:tblGrid>
      <w:tr w:rsidR="00223FBA" w:rsidRPr="004901F5" w14:paraId="1A505DF6" w14:textId="77777777" w:rsidTr="00CA7642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  <w:hideMark/>
          </w:tcPr>
          <w:p w14:paraId="3B6E89C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ab/>
              <w:t>Légszállítás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AA91F9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52CE0F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5BEE45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74A55B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9C80AB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028C5E97" w14:textId="77777777" w:rsidTr="00CA7642">
        <w:trPr>
          <w:cantSplit/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09F38E8" w14:textId="77777777" w:rsidR="00CA7642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télen </w:t>
            </w:r>
          </w:p>
          <w:p w14:paraId="1831586C" w14:textId="6756F0A6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(-15°C külső)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819E799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D6B38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2C8F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4940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FCAC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20B6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</w:tr>
      <w:tr w:rsidR="00223FBA" w:rsidRPr="004901F5" w14:paraId="3AE0C989" w14:textId="77777777" w:rsidTr="00CA7642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771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887461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99A85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B06E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5109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ADCB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2C44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</w:tr>
      <w:tr w:rsidR="00223FBA" w:rsidRPr="004901F5" w14:paraId="464F84D0" w14:textId="77777777" w:rsidTr="00CA7642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5C4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F00923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F5347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9E0A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CBF2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D725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8382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</w:tr>
      <w:tr w:rsidR="00223FBA" w:rsidRPr="004901F5" w14:paraId="103F9EBB" w14:textId="77777777" w:rsidTr="00CA7642">
        <w:trPr>
          <w:cantSplit/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0C6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A94D53D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AC579F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5261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40CA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69F5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B8E5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</w:tr>
    </w:tbl>
    <w:p w14:paraId="73B93596" w14:textId="77777777" w:rsidR="00AE622E" w:rsidRPr="004901F5" w:rsidRDefault="00AE622E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49AA8A" w14:textId="3FABB12B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Fűtő hőcserélő</w:t>
      </w:r>
    </w:p>
    <w:p w14:paraId="5C202B1A" w14:textId="77777777" w:rsidR="00223FBA" w:rsidRPr="004901F5" w:rsidRDefault="00223FBA" w:rsidP="00AE622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4901F5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59225C69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Csonkkivezetés az oldalfalon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C25F01"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>1''</w:t>
      </w:r>
    </w:p>
    <w:p w14:paraId="16400B6D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29</w:t>
      </w:r>
    </w:p>
    <w:p w14:paraId="320321ED" w14:textId="77777777" w:rsidR="00AE622E" w:rsidRPr="004901F5" w:rsidRDefault="00223FBA" w:rsidP="00AE622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Beépített fűtőtest: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C25F01" w:rsidRPr="004901F5">
        <w:rPr>
          <w:rFonts w:ascii="Arial" w:eastAsia="Arial Unicode MS" w:hAnsi="Arial" w:cs="Arial"/>
          <w:sz w:val="20"/>
          <w:szCs w:val="20"/>
        </w:rPr>
        <w:tab/>
        <w:t>FEHU-A 25 H</w:t>
      </w:r>
    </w:p>
    <w:p w14:paraId="3D3945F5" w14:textId="77777777" w:rsidR="00223FBA" w:rsidRPr="004901F5" w:rsidRDefault="00223FBA" w:rsidP="00AE622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Csősorok száma: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10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2629"/>
        <w:gridCol w:w="1040"/>
        <w:gridCol w:w="892"/>
        <w:gridCol w:w="892"/>
        <w:gridCol w:w="892"/>
        <w:gridCol w:w="892"/>
        <w:gridCol w:w="16"/>
      </w:tblGrid>
      <w:tr w:rsidR="00544C5C" w:rsidRPr="004901F5" w14:paraId="61385076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FC983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5D28D51" w14:textId="77777777" w:rsidR="00223FBA" w:rsidRPr="004901F5" w:rsidRDefault="00223FBA" w:rsidP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84377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0509E4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D5FA8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F86E2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="00544C5C"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A76E1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544C5C" w:rsidRPr="004901F5" w14:paraId="1E10C07C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873978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Fűtés 90/70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5882B7F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F975B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69B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579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7121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CFF7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</w:tr>
      <w:tr w:rsidR="00544C5C" w:rsidRPr="004901F5" w14:paraId="415C70A3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3B5297F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805957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432BF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AEF6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0587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1,19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E3F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1,33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014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1,51</w:t>
            </w:r>
          </w:p>
        </w:tc>
      </w:tr>
      <w:tr w:rsidR="00544C5C" w:rsidRPr="004901F5" w14:paraId="33635BC4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25A079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2E2E92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846B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3BB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78FC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972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DD4A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  <w:tr w:rsidR="00544C5C" w:rsidRPr="004901F5" w14:paraId="099AF526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5C42CE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1FC0E7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C4801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2D26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F011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43,5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A1F0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41,2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6496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38,6</w:t>
            </w:r>
          </w:p>
        </w:tc>
      </w:tr>
      <w:tr w:rsidR="00544C5C" w:rsidRPr="004901F5" w14:paraId="2DB60D02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8BB688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hAnsi="Arial" w:cs="Arial"/>
              </w:rPr>
              <w:br w:type="page"/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Fűtés 80/60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8A5E5F2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736C2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7E11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048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22,9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5CD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109E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</w:tr>
      <w:tr w:rsidR="00544C5C" w:rsidRPr="004901F5" w14:paraId="7CF7F5CB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C1DC5A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D33FC18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5B048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A7B4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156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9FCB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FD7D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</w:tr>
      <w:tr w:rsidR="00544C5C" w:rsidRPr="004901F5" w14:paraId="45420DBA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F9D70C5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5FC1180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3856D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8027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38E4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748E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E9A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</w:tr>
      <w:tr w:rsidR="00544C5C" w:rsidRPr="004901F5" w14:paraId="741BA7D6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21572C9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BE1572B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D9F7C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310A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40,5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32A5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37,5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C2A9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AF2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</w:tr>
      <w:tr w:rsidR="00544C5C" w:rsidRPr="004901F5" w14:paraId="32D59A2C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402A4D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Fűtés 70/50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479CB4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793FF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784E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59A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488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2AD0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23,6</w:t>
            </w:r>
          </w:p>
        </w:tc>
      </w:tr>
      <w:tr w:rsidR="00544C5C" w:rsidRPr="004901F5" w14:paraId="355302A9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7886AA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76FFB8E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12589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892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419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5FBB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0,90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5EFF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1,04</w:t>
            </w:r>
          </w:p>
        </w:tc>
      </w:tr>
      <w:tr w:rsidR="00544C5C" w:rsidRPr="004901F5" w14:paraId="432A8F7C" w14:textId="77777777" w:rsidTr="00722F35">
        <w:trPr>
          <w:gridAfter w:val="1"/>
          <w:wAfter w:w="16" w:type="dxa"/>
          <w:trHeight w:val="255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C99EEE0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486DED4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3497D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1947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90A5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DC00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BECD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</w:tr>
      <w:tr w:rsidR="00544C5C" w:rsidRPr="004901F5" w14:paraId="302EF0C8" w14:textId="77777777" w:rsidTr="00722F35">
        <w:trPr>
          <w:gridAfter w:val="1"/>
          <w:wAfter w:w="16" w:type="dxa"/>
          <w:trHeight w:val="70"/>
        </w:trPr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2CF6089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8B7557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568D1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D97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33,8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9494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31,3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BFDB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29,7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1D4D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</w:tr>
      <w:tr w:rsidR="00C04CA2" w:rsidRPr="004901F5" w14:paraId="0DDD59AE" w14:textId="77777777" w:rsidTr="00722F35">
        <w:trPr>
          <w:trHeight w:val="25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3D7F6BC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Fűtés 60/45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F21481C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54C2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503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5C74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806A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5E24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</w:tr>
      <w:tr w:rsidR="00C04CA2" w:rsidRPr="004901F5" w14:paraId="06B8F8D2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FC63070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13D3CC9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51CDD9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2EE26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70C5D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1F61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1,04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BCEC9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1,19</w:t>
            </w:r>
          </w:p>
        </w:tc>
      </w:tr>
      <w:tr w:rsidR="00C04CA2" w:rsidRPr="004901F5" w14:paraId="31B18FF3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12E5740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9D5E63F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EF0156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32E9C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005D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DDE68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9FD92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  <w:tr w:rsidR="00C04CA2" w:rsidRPr="004901F5" w14:paraId="78BAE6B4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3EC22D1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5004E9F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D4E10F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AD83C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66332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83021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B6051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</w:tr>
      <w:tr w:rsidR="00C04CA2" w:rsidRPr="004901F5" w14:paraId="2C9E66B8" w14:textId="77777777" w:rsidTr="00722F35">
        <w:trPr>
          <w:trHeight w:val="255"/>
        </w:trPr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5317B1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Fűtés 50/40 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464B997D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4C277A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34FB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5AB2C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4775A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36C4B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</w:tr>
      <w:tr w:rsidR="00C04CA2" w:rsidRPr="004901F5" w14:paraId="01838D94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3D779C8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0C67DECD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DB1C98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969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1C82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7EA37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1,37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1115A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</w:tr>
      <w:tr w:rsidR="00C04CA2" w:rsidRPr="004901F5" w14:paraId="1D2B47B0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EDB1F1D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74565CB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5EDBF3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8C824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DA8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5DC68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5758D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</w:tr>
      <w:tr w:rsidR="00C04CA2" w:rsidRPr="004901F5" w14:paraId="02F9E16C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069FDE3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D3DA3DE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C42A2D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F8D5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26,9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0E038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679D7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23,7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D2178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</w:tr>
      <w:tr w:rsidR="00C04CA2" w:rsidRPr="004901F5" w14:paraId="12235F73" w14:textId="77777777" w:rsidTr="00722F3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749A421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F2A7329" w14:textId="77777777" w:rsidR="00273F20" w:rsidRPr="004901F5" w:rsidRDefault="00273F20" w:rsidP="00726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90CF53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E7E7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6B5D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E7C1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C609E" w14:textId="77777777" w:rsidR="00273F20" w:rsidRPr="004901F5" w:rsidRDefault="00273F20" w:rsidP="007269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</w:tr>
    </w:tbl>
    <w:p w14:paraId="72116E47" w14:textId="77777777" w:rsidR="009B5715" w:rsidRPr="004901F5" w:rsidRDefault="009B5715" w:rsidP="00AE622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21C0A024" w14:textId="77777777" w:rsidR="00223FBA" w:rsidRPr="004901F5" w:rsidRDefault="00223FBA" w:rsidP="00AE622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9"/>
        <w:gridCol w:w="3344"/>
        <w:gridCol w:w="709"/>
        <w:gridCol w:w="709"/>
        <w:gridCol w:w="709"/>
        <w:gridCol w:w="708"/>
        <w:gridCol w:w="994"/>
      </w:tblGrid>
      <w:tr w:rsidR="00223FBA" w:rsidRPr="004901F5" w14:paraId="1BD97809" w14:textId="77777777" w:rsidTr="00722F35">
        <w:trPr>
          <w:trHeight w:val="285"/>
          <w:jc w:val="center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CC52C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Fűtés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br/>
              <w:t>(4R hűtővel)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br/>
              <w:t>40/30°C víz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A9083FF" w14:textId="77777777" w:rsidR="00223FBA" w:rsidRPr="004901F5" w:rsidRDefault="00223FBA" w:rsidP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524901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6B8ED5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760FC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4811C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DF840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40FFD602" w14:textId="77777777" w:rsidTr="00722F35">
        <w:trPr>
          <w:trHeight w:val="285"/>
          <w:jc w:val="center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0DEA340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82987A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45A40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72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604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080A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3452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</w:tr>
      <w:tr w:rsidR="00223FBA" w:rsidRPr="004901F5" w14:paraId="0096AD86" w14:textId="77777777" w:rsidTr="00722F35">
        <w:trPr>
          <w:trHeight w:val="255"/>
          <w:jc w:val="center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1C1EE75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7E5CF4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4DA94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554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82CA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5F4C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C8EF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</w:tr>
      <w:tr w:rsidR="00223FBA" w:rsidRPr="004901F5" w14:paraId="6B195638" w14:textId="77777777" w:rsidTr="00722F35">
        <w:trPr>
          <w:trHeight w:val="255"/>
          <w:jc w:val="center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F8B9BD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9E6366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C14A8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901F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59F2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6BB5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0FC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E1D5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1,91</w:t>
            </w:r>
          </w:p>
        </w:tc>
      </w:tr>
      <w:tr w:rsidR="00223FBA" w:rsidRPr="004901F5" w14:paraId="3978EB9E" w14:textId="77777777" w:rsidTr="00722F35">
        <w:trPr>
          <w:trHeight w:val="285"/>
          <w:jc w:val="center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60D8F9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14A676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6DA23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458D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01F1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6AFF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9907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8,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proofErr w:type="spellEnd"/>
          </w:p>
        </w:tc>
      </w:tr>
      <w:tr w:rsidR="00223FBA" w:rsidRPr="004901F5" w14:paraId="35FE64B6" w14:textId="77777777" w:rsidTr="00722F35">
        <w:trPr>
          <w:trHeight w:val="255"/>
          <w:jc w:val="center"/>
        </w:trPr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EF3EEED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F21F4D5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BA573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7A0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3C3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798C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CA8A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</w:tbl>
    <w:p w14:paraId="7B6A63E1" w14:textId="77777777" w:rsidR="00223FBA" w:rsidRPr="004901F5" w:rsidRDefault="00223FBA" w:rsidP="00AE622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sz w:val="20"/>
          <w:szCs w:val="20"/>
        </w:rPr>
        <w:t xml:space="preserve">A fűtő teljesítmény adatok elszívott belső 20°C/RH=30% légállapot föltételezésével számítottak, és figyelembe van véve a </w:t>
      </w:r>
      <w:proofErr w:type="spellStart"/>
      <w:r w:rsidRPr="004901F5">
        <w:rPr>
          <w:rFonts w:eastAsia="Arial Unicode MS"/>
          <w:sz w:val="20"/>
          <w:szCs w:val="20"/>
        </w:rPr>
        <w:t>hővisszanyerő</w:t>
      </w:r>
      <w:proofErr w:type="spellEnd"/>
      <w:r w:rsidRPr="004901F5">
        <w:rPr>
          <w:rFonts w:eastAsia="Arial Unicode MS"/>
          <w:sz w:val="20"/>
          <w:szCs w:val="20"/>
        </w:rPr>
        <w:t xml:space="preserve"> hatása.</w:t>
      </w:r>
    </w:p>
    <w:p w14:paraId="38E09F8B" w14:textId="77777777" w:rsidR="00722F35" w:rsidRDefault="00722F35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AD22FC7" w14:textId="1C255F65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Elektromos fűtő egység („E” opció)</w:t>
      </w:r>
    </w:p>
    <w:p w14:paraId="2C7FA895" w14:textId="77777777" w:rsidR="00223FBA" w:rsidRDefault="00223FBA" w:rsidP="00AE622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Mindkét végén Ø400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>):</w:t>
      </w:r>
    </w:p>
    <w:p w14:paraId="623234BB" w14:textId="77777777" w:rsidR="008F6F70" w:rsidRDefault="008F6F70" w:rsidP="008F6F7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8F6F70" w:rsidRPr="00BF6C84" w14:paraId="379AD3DC" w14:textId="77777777" w:rsidTr="008F6F70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1DC5DF" w14:textId="77777777" w:rsidR="008F6F70" w:rsidRPr="00BF6C84" w:rsidRDefault="008F6F70" w:rsidP="008F6F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3CD0FC" w14:textId="0E063273" w:rsidR="008F6F70" w:rsidRPr="00BF6C84" w:rsidRDefault="008F6F70" w:rsidP="008F6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2A0646" w14:textId="4AA7BF3E" w:rsidR="008F6F70" w:rsidRPr="00BF6C84" w:rsidRDefault="008F6F70" w:rsidP="008F6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3F8426" w14:textId="310DB9C7" w:rsidR="008F6F70" w:rsidRPr="00BF6C84" w:rsidRDefault="008F6F70" w:rsidP="008F6F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BD6A12" w14:textId="7BC34387" w:rsidR="008F6F70" w:rsidRPr="00BF6C84" w:rsidRDefault="008F6F70" w:rsidP="008F6F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8F6F70" w:rsidRPr="00BF6C84" w14:paraId="4E9F4D5F" w14:textId="77777777" w:rsidTr="008F6F70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BE75EA" w14:textId="1081397C" w:rsidR="008F6F70" w:rsidRPr="008F6F70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6F7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E7E6E" w14:textId="13312398" w:rsidR="008F6F70" w:rsidRPr="008F6F70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6F7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5156E" w14:textId="3083EBFC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40424" w14:textId="4E24B310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F9120" w14:textId="33886043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14,6</w:t>
            </w:r>
          </w:p>
        </w:tc>
      </w:tr>
      <w:tr w:rsidR="008F6F70" w:rsidRPr="00BF6C84" w14:paraId="1954F7A5" w14:textId="77777777" w:rsidTr="008F6F7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6810B3" w14:textId="7D6E1E36" w:rsidR="008F6F70" w:rsidRPr="008F6F70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6F70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57F0A" w14:textId="1CD9AE44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77E92" w14:textId="07D29A6B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7C02" w14:textId="40B88466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531D2" w14:textId="2629337D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17,6</w:t>
            </w:r>
          </w:p>
        </w:tc>
      </w:tr>
      <w:tr w:rsidR="008F6F70" w:rsidRPr="00BF6C84" w14:paraId="5BBA5B84" w14:textId="77777777" w:rsidTr="008F6F7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AD2AD0" w14:textId="3DC9C861" w:rsidR="008F6F70" w:rsidRPr="008F6F70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6F70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05E67" w14:textId="108E8FE1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28489" w14:textId="52DEACEA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363FE" w14:textId="62FFBA8B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FFA84" w14:textId="4763E574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20,5</w:t>
            </w:r>
          </w:p>
        </w:tc>
      </w:tr>
      <w:tr w:rsidR="008F6F70" w:rsidRPr="00BF6C84" w14:paraId="45511507" w14:textId="77777777" w:rsidTr="008F6F7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55AE53" w14:textId="358C1550" w:rsidR="008F6F70" w:rsidRPr="008F6F70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F6F70">
              <w:rPr>
                <w:rFonts w:ascii="Arial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D51AF" w14:textId="17EEA7B3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394DF" w14:textId="6AB89749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F0E1" w14:textId="36BCE53E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F8E40" w14:textId="01D0F126" w:rsidR="008F6F70" w:rsidRPr="00BF6C84" w:rsidRDefault="008F6F70" w:rsidP="008F6F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23,5</w:t>
            </w:r>
          </w:p>
        </w:tc>
      </w:tr>
    </w:tbl>
    <w:p w14:paraId="52A076F9" w14:textId="77777777" w:rsidR="008F6F70" w:rsidRPr="008A58AA" w:rsidRDefault="008F6F70" w:rsidP="008F6F7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4FF4494D" w14:textId="77777777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69ACFEEA" w14:textId="77777777" w:rsidR="00223FBA" w:rsidRPr="004901F5" w:rsidRDefault="00223FBA" w:rsidP="00AE622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4901F5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</w:t>
      </w:r>
      <w:r w:rsidRPr="004901F5">
        <w:rPr>
          <w:rFonts w:eastAsia="Arial Unicode MS"/>
          <w:sz w:val="20"/>
          <w:szCs w:val="20"/>
        </w:rPr>
        <w:lastRenderedPageBreak/>
        <w:t xml:space="preserve">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légszállítástól és a kívánt </w:t>
      </w:r>
      <w:proofErr w:type="spellStart"/>
      <w:r w:rsidRPr="004901F5">
        <w:rPr>
          <w:rFonts w:eastAsia="Arial Unicode MS"/>
          <w:sz w:val="20"/>
          <w:szCs w:val="20"/>
        </w:rPr>
        <w:t>befúvott</w:t>
      </w:r>
      <w:proofErr w:type="spellEnd"/>
      <w:r w:rsidRPr="004901F5">
        <w:rPr>
          <w:rFonts w:eastAsia="Arial Unicode MS"/>
          <w:sz w:val="20"/>
          <w:szCs w:val="20"/>
        </w:rPr>
        <w:t xml:space="preserve"> levegő hőfoktól függően. A maximális kondenzátor teljesítmény R407c közeg és 40°C kondenzációs hőfok esetére számított. A rendszerben a kompresszor után az olajleválasztó kötelező tartozék.</w:t>
      </w:r>
    </w:p>
    <w:p w14:paraId="2CBC3F16" w14:textId="77777777" w:rsidR="00AE622E" w:rsidRPr="004901F5" w:rsidRDefault="00AE622E" w:rsidP="00AE622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5"/>
        <w:gridCol w:w="1102"/>
        <w:gridCol w:w="828"/>
        <w:gridCol w:w="828"/>
        <w:gridCol w:w="828"/>
        <w:gridCol w:w="828"/>
      </w:tblGrid>
      <w:tr w:rsidR="00223FBA" w:rsidRPr="004901F5" w14:paraId="7E044EC6" w14:textId="77777777" w:rsidTr="008F6F70">
        <w:trPr>
          <w:trHeight w:val="27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823E5E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289F571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3DDF1D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948E9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2E1E0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41D13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78138327" w14:textId="77777777" w:rsidTr="008F6F70">
        <w:trPr>
          <w:trHeight w:val="30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64EF553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(-15°C)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261A2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5984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F439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0DE5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F357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</w:tr>
      <w:tr w:rsidR="00223FBA" w:rsidRPr="004901F5" w14:paraId="46562826" w14:textId="77777777" w:rsidTr="008F6F70">
        <w:trPr>
          <w:trHeight w:val="30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9B567F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(+5°C)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5520C3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ADA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4070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E75F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FE66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</w:tr>
      <w:tr w:rsidR="00223FBA" w:rsidRPr="004901F5" w14:paraId="40F06E4F" w14:textId="77777777" w:rsidTr="008F6F70">
        <w:trPr>
          <w:trHeight w:val="30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24F1EE1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0609F3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D60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7843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8ECE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447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223FBA" w:rsidRPr="004901F5" w14:paraId="3D7EEE81" w14:textId="77777777" w:rsidTr="008F6F70">
        <w:trPr>
          <w:trHeight w:val="30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C4A7E3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 (+5°C külső)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D698B7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8A34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BEFF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0F00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42F1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</w:tr>
      <w:tr w:rsidR="00223FBA" w:rsidRPr="004901F5" w14:paraId="40F1E80D" w14:textId="77777777" w:rsidTr="008F6F70">
        <w:trPr>
          <w:trHeight w:val="30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9909557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 (+5°C külső)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ABE199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7F69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CD98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BB1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EBB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</w:tr>
      <w:tr w:rsidR="00223FBA" w:rsidRPr="004901F5" w14:paraId="352FC773" w14:textId="77777777" w:rsidTr="008F6F70">
        <w:trPr>
          <w:trHeight w:val="27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601324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 (+5°C külső)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FCB0C7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9260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42E8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B0C3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1C71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223FBA" w:rsidRPr="004901F5" w14:paraId="53501558" w14:textId="77777777" w:rsidTr="008F6F70">
        <w:trPr>
          <w:trHeight w:val="27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0357A1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 (+5°C külső)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C456E9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6C0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DF66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AD4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B7C6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9,8</w:t>
            </w:r>
          </w:p>
        </w:tc>
      </w:tr>
      <w:tr w:rsidR="00223FBA" w:rsidRPr="004901F5" w14:paraId="119B5A6A" w14:textId="77777777" w:rsidTr="008F6F70">
        <w:trPr>
          <w:trHeight w:val="270"/>
          <w:jc w:val="center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4FA4F7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 (+5°C külső)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47862F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938E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9D9D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66BE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6B7F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13,5</w:t>
            </w:r>
          </w:p>
        </w:tc>
      </w:tr>
    </w:tbl>
    <w:p w14:paraId="0FE86163" w14:textId="77777777" w:rsidR="009B5715" w:rsidRPr="004901F5" w:rsidRDefault="009B5715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0ECD460" w14:textId="2B59CB29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Hűtő hőcserélő („H” opció)</w:t>
      </w:r>
    </w:p>
    <w:p w14:paraId="789C56AA" w14:textId="77777777" w:rsidR="00223FBA" w:rsidRPr="004901F5" w:rsidRDefault="00223FBA" w:rsidP="00AE622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0B5B843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Csonkkivezetés az oldalfalon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1''</w:t>
      </w:r>
    </w:p>
    <w:p w14:paraId="766AA998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12</w:t>
      </w:r>
    </w:p>
    <w:p w14:paraId="74F92274" w14:textId="77777777" w:rsidR="00AE622E" w:rsidRPr="004901F5" w:rsidRDefault="00273F20" w:rsidP="00AE622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Beépített hűtőtest: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FEHU-A 25 C</w:t>
      </w:r>
    </w:p>
    <w:p w14:paraId="14ABAE42" w14:textId="77777777" w:rsidR="00544C5C" w:rsidRPr="004901F5" w:rsidRDefault="00223FBA" w:rsidP="00AE622E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Csősorok száma: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273F20" w:rsidRPr="004901F5">
        <w:rPr>
          <w:rFonts w:ascii="Arial" w:eastAsia="Arial Unicode MS" w:hAnsi="Arial" w:cs="Arial"/>
          <w:sz w:val="20"/>
          <w:szCs w:val="20"/>
        </w:rPr>
        <w:tab/>
      </w:r>
      <w:r w:rsidR="00273F20"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>4 sor</w:t>
      </w:r>
    </w:p>
    <w:p w14:paraId="1948E608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működő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693"/>
        <w:gridCol w:w="878"/>
        <w:gridCol w:w="879"/>
        <w:gridCol w:w="879"/>
        <w:gridCol w:w="879"/>
        <w:gridCol w:w="879"/>
      </w:tblGrid>
      <w:tr w:rsidR="00223FBA" w:rsidRPr="004901F5" w14:paraId="5E6562B3" w14:textId="77777777" w:rsidTr="00191B84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CAD826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702D1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57EA16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01A76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88112B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B78B3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41BA7D56" w14:textId="77777777" w:rsidTr="00191B84">
        <w:trPr>
          <w:cantSplit/>
          <w:trHeight w:val="25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2884810" w14:textId="77777777" w:rsidR="00223FBA" w:rsidRPr="004901F5" w:rsidRDefault="00223FBA" w:rsidP="00273F20">
            <w:pPr>
              <w:shd w:val="clear" w:color="auto" w:fill="D2AA6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 xml:space="preserve">Hűtés a 4 soros hőcserélővel </w:t>
            </w:r>
          </w:p>
          <w:p w14:paraId="71418240" w14:textId="77777777" w:rsidR="00223FBA" w:rsidRPr="004901F5" w:rsidRDefault="00223FBA" w:rsidP="00273F20">
            <w:pPr>
              <w:shd w:val="clear" w:color="auto" w:fill="D2AA6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(7/14 °C víz)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92EB593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F8D10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A59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AB13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BF3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0FBD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</w:tr>
      <w:tr w:rsidR="00223FBA" w:rsidRPr="004901F5" w14:paraId="01974DAC" w14:textId="77777777" w:rsidTr="00191B84">
        <w:trPr>
          <w:cantSplit/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2D5A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4398C1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4813C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AC5A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E73A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1,48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6FC6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9F4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1,87</w:t>
            </w:r>
          </w:p>
        </w:tc>
      </w:tr>
      <w:tr w:rsidR="00223FBA" w:rsidRPr="004901F5" w14:paraId="64573452" w14:textId="77777777" w:rsidTr="00191B84">
        <w:trPr>
          <w:cantSplit/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820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707DF0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049D8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CDF4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FBAE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2AA0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B48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  <w:tr w:rsidR="00223FBA" w:rsidRPr="004901F5" w14:paraId="582979A1" w14:textId="77777777" w:rsidTr="00191B84">
        <w:trPr>
          <w:cantSplit/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1E1C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27B2D65D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2D67E7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9BF321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6F0EEF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40D273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27A74C5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</w:tr>
      <w:tr w:rsidR="00223FBA" w:rsidRPr="004901F5" w14:paraId="6B565A11" w14:textId="77777777" w:rsidTr="00191B84">
        <w:trPr>
          <w:cantSplit/>
          <w:trHeight w:val="25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FA44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142CE84F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19D8DDD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2FC445D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17B8522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15345E1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B3E0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</w:tbl>
    <w:p w14:paraId="6ACA36BC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AA2AE2D" w14:textId="77777777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4901F5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4901F5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7E00D321" w14:textId="77777777" w:rsidR="00223FBA" w:rsidRPr="004901F5" w:rsidRDefault="00223FBA" w:rsidP="00AE622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0B09094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10A72D59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15,9</w:t>
      </w:r>
    </w:p>
    <w:p w14:paraId="78836FEB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Elpárolgási hőfok.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56985BD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Beépített hőcserélő: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FEHU-A 25 DX</w:t>
      </w:r>
    </w:p>
    <w:p w14:paraId="1C3C9388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Csősorok száma: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5AF48326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Hőcserélő űrtartalom [liter]: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3,23</w:t>
      </w:r>
    </w:p>
    <w:p w14:paraId="7158323A" w14:textId="77777777" w:rsidR="00223FBA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működő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</w:p>
    <w:p w14:paraId="1E36D81C" w14:textId="77777777" w:rsidR="003075DB" w:rsidRPr="004901F5" w:rsidRDefault="003075DB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3"/>
        <w:gridCol w:w="888"/>
        <w:gridCol w:w="888"/>
        <w:gridCol w:w="889"/>
        <w:gridCol w:w="888"/>
        <w:gridCol w:w="889"/>
      </w:tblGrid>
      <w:tr w:rsidR="00223FBA" w:rsidRPr="004901F5" w14:paraId="25E4F5C3" w14:textId="77777777" w:rsidTr="003075DB">
        <w:trPr>
          <w:trHeight w:val="285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F8BCAB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0EC9AD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901F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FCBAB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D94CAE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03A30B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36B493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3FBA" w:rsidRPr="004901F5" w14:paraId="16C7844E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BB4FC73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45B3F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63C6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10,7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76F2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F955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1F02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</w:tr>
      <w:tr w:rsidR="00223FBA" w:rsidRPr="004901F5" w14:paraId="64CE1829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F2B6046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19699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5CCE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2B97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12A4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E98F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</w:tr>
      <w:tr w:rsidR="00223FBA" w:rsidRPr="004901F5" w14:paraId="171726DB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5181C917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0C5C4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D29B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56F1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3FF5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70CE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  <w:tr w:rsidR="00223FBA" w:rsidRPr="004901F5" w14:paraId="755234C7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E3A5BB9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DDC2F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5F6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257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4FA0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922A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346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261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382</w:t>
            </w:r>
          </w:p>
        </w:tc>
      </w:tr>
      <w:tr w:rsidR="00223FBA" w:rsidRPr="004901F5" w14:paraId="40AA93C9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DBFA509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2B361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6F8E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6B88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34A9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15,6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0B05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</w:tr>
      <w:tr w:rsidR="00223FBA" w:rsidRPr="004901F5" w14:paraId="11DA7D26" w14:textId="77777777" w:rsidTr="003075DB">
        <w:trPr>
          <w:trHeight w:val="255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6AF4621B" w14:textId="77777777" w:rsidR="00223FBA" w:rsidRPr="004901F5" w:rsidRDefault="00223F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6488B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DA55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C60F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6,0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1528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7DA9C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7,</w:t>
            </w:r>
            <w:proofErr w:type="spellStart"/>
            <w:r w:rsidRPr="004901F5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proofErr w:type="spellEnd"/>
          </w:p>
        </w:tc>
      </w:tr>
    </w:tbl>
    <w:p w14:paraId="05FFD28E" w14:textId="77777777" w:rsidR="009516E1" w:rsidRPr="004901F5" w:rsidRDefault="009516E1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EAA5E90" w14:textId="093FE836" w:rsidR="00223FBA" w:rsidRPr="004901F5" w:rsidRDefault="00223FBA" w:rsidP="00AE62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901F5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18FAA384" w14:textId="77777777" w:rsidR="00223FBA" w:rsidRPr="004901F5" w:rsidRDefault="00223FBA" w:rsidP="00AE622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625FB354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Ø22/Ø16</w:t>
      </w:r>
    </w:p>
    <w:p w14:paraId="0C6F7616" w14:textId="77777777" w:rsidR="00273F20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23</w:t>
      </w:r>
    </w:p>
    <w:p w14:paraId="2B11D1EE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Elpárolgási hőfok: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5AF6A2E" w14:textId="77777777" w:rsidR="00223FBA" w:rsidRPr="004901F5" w:rsidRDefault="00C25F01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Beépített fűtőtest: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="00223FBA" w:rsidRPr="004901F5">
        <w:rPr>
          <w:rFonts w:ascii="Arial" w:eastAsia="Arial Unicode MS" w:hAnsi="Arial" w:cs="Arial"/>
          <w:sz w:val="20"/>
          <w:szCs w:val="20"/>
        </w:rPr>
        <w:t>FEHU-A 25 CDX</w:t>
      </w:r>
    </w:p>
    <w:p w14:paraId="158954EF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Csősorok száma: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08C0FB8" w14:textId="77777777" w:rsidR="00223FBA" w:rsidRPr="004901F5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Hőcserélő űrtartalom [liter]:</w:t>
      </w:r>
      <w:r w:rsidRPr="004901F5">
        <w:rPr>
          <w:rFonts w:ascii="Arial" w:eastAsia="Arial Unicode MS" w:hAnsi="Arial" w:cs="Arial"/>
          <w:sz w:val="20"/>
          <w:szCs w:val="20"/>
        </w:rPr>
        <w:tab/>
      </w:r>
      <w:r w:rsidRPr="004901F5">
        <w:rPr>
          <w:rFonts w:ascii="Arial" w:eastAsia="Arial Unicode MS" w:hAnsi="Arial" w:cs="Arial"/>
          <w:sz w:val="20"/>
          <w:szCs w:val="20"/>
        </w:rPr>
        <w:tab/>
        <w:t>4,3</w:t>
      </w:r>
    </w:p>
    <w:p w14:paraId="2843D6D8" w14:textId="77777777" w:rsidR="00223FBA" w:rsidRDefault="00223FBA" w:rsidP="00AE622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működő </w:t>
      </w:r>
      <w:proofErr w:type="spellStart"/>
      <w:r w:rsidRPr="004901F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4901F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3"/>
        <w:gridCol w:w="878"/>
        <w:gridCol w:w="879"/>
        <w:gridCol w:w="879"/>
        <w:gridCol w:w="879"/>
        <w:gridCol w:w="879"/>
      </w:tblGrid>
      <w:tr w:rsidR="002C1E1E" w:rsidRPr="004901F5" w14:paraId="5223DEA9" w14:textId="77777777" w:rsidTr="002C1E1E">
        <w:trPr>
          <w:trHeight w:val="27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BD3F68" w14:textId="77777777" w:rsidR="002C1E1E" w:rsidRPr="002C1E1E" w:rsidRDefault="002C1E1E" w:rsidP="00A176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Légszállítás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365A44" w14:textId="77777777" w:rsidR="002C1E1E" w:rsidRPr="002C1E1E" w:rsidRDefault="002C1E1E" w:rsidP="00A1766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31A23E" w14:textId="77777777" w:rsidR="002C1E1E" w:rsidRPr="002C1E1E" w:rsidRDefault="002C1E1E" w:rsidP="00A1766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129FF90" w14:textId="77777777" w:rsidR="002C1E1E" w:rsidRPr="002C1E1E" w:rsidRDefault="002C1E1E" w:rsidP="00A1766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3E0564" w14:textId="77777777" w:rsidR="002C1E1E" w:rsidRPr="002C1E1E" w:rsidRDefault="002C1E1E" w:rsidP="00A17662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618B24" w14:textId="77777777" w:rsidR="002C1E1E" w:rsidRPr="002C1E1E" w:rsidRDefault="002C1E1E" w:rsidP="00A17662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2C1E1E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2800</w:t>
            </w:r>
          </w:p>
        </w:tc>
      </w:tr>
      <w:tr w:rsidR="00223FBA" w:rsidRPr="004901F5" w14:paraId="2D2F1303" w14:textId="77777777" w:rsidTr="002C1E1E">
        <w:trPr>
          <w:trHeight w:val="300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F7B2D57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Szükséges hűtőteljesítmény*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87350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1FE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394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55A0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A62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13,8</w:t>
            </w:r>
          </w:p>
        </w:tc>
      </w:tr>
      <w:tr w:rsidR="00223FBA" w:rsidRPr="004901F5" w14:paraId="3BB76E1E" w14:textId="77777777" w:rsidTr="002C1E1E">
        <w:trPr>
          <w:trHeight w:val="30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1F91776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4C05B44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1DA4B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0393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3E1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D7C54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223FBA" w:rsidRPr="004901F5" w14:paraId="6A3B1E7B" w14:textId="77777777" w:rsidTr="002C1E1E">
        <w:trPr>
          <w:trHeight w:val="30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708594E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hőfok**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6656C818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73AD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999E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1410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87FC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13,7</w:t>
            </w:r>
          </w:p>
        </w:tc>
      </w:tr>
      <w:tr w:rsidR="00223FBA" w:rsidRPr="004901F5" w14:paraId="3B86FEC3" w14:textId="77777777" w:rsidTr="002C1E1E">
        <w:trPr>
          <w:trHeight w:val="300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0D3410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Közegmennyiség**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A9352C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B9DFE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9033A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7567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DC62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492</w:t>
            </w:r>
          </w:p>
        </w:tc>
      </w:tr>
      <w:tr w:rsidR="00223FBA" w:rsidRPr="004901F5" w14:paraId="6DAB490D" w14:textId="77777777" w:rsidTr="002C1E1E">
        <w:trPr>
          <w:trHeight w:val="300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E854B5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nyomásesés**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00683B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8B749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4C41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62032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DFC0D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223FBA" w:rsidRPr="004901F5" w14:paraId="1652BAF0" w14:textId="77777777" w:rsidTr="002C1E1E">
        <w:trPr>
          <w:trHeight w:val="270"/>
          <w:jc w:val="center"/>
        </w:trPr>
        <w:tc>
          <w:tcPr>
            <w:tcW w:w="4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F1E58C1" w14:textId="77777777" w:rsidR="00223FBA" w:rsidRPr="004901F5" w:rsidRDefault="00223FBA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Kondenzátum**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A3FC6A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7C4F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1D0C6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E8F5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00593" w14:textId="77777777" w:rsidR="00223FBA" w:rsidRPr="004901F5" w:rsidRDefault="00223FBA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901F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11,9</w:t>
            </w:r>
          </w:p>
        </w:tc>
      </w:tr>
    </w:tbl>
    <w:p w14:paraId="7EDA3731" w14:textId="77777777" w:rsidR="00223FBA" w:rsidRPr="004901F5" w:rsidRDefault="00223FBA" w:rsidP="00AE622E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*-  +18°C-ig hűtésnél</w:t>
      </w:r>
    </w:p>
    <w:p w14:paraId="148440E0" w14:textId="77777777" w:rsidR="00223FBA" w:rsidRPr="004901F5" w:rsidRDefault="00223FBA" w:rsidP="00AE622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4901F5">
        <w:rPr>
          <w:rFonts w:ascii="Arial" w:eastAsia="Arial Unicode MS" w:hAnsi="Arial" w:cs="Arial"/>
          <w:sz w:val="20"/>
          <w:szCs w:val="20"/>
        </w:rPr>
        <w:t>**</w:t>
      </w:r>
      <w:proofErr w:type="gramStart"/>
      <w:r w:rsidRPr="004901F5">
        <w:rPr>
          <w:rFonts w:ascii="Arial" w:eastAsia="Arial Unicode MS" w:hAnsi="Arial" w:cs="Arial"/>
          <w:sz w:val="20"/>
          <w:szCs w:val="20"/>
        </w:rPr>
        <w:t>-  az</w:t>
      </w:r>
      <w:proofErr w:type="gramEnd"/>
      <w:r w:rsidRPr="004901F5">
        <w:rPr>
          <w:rFonts w:ascii="Arial" w:eastAsia="Arial Unicode MS" w:hAnsi="Arial" w:cs="Arial"/>
          <w:sz w:val="20"/>
          <w:szCs w:val="20"/>
        </w:rPr>
        <w:t xml:space="preserve"> adat a hőcserélő teljesítőképességére utal, amennyiben a kompresszor teljesítménye elegendő.</w:t>
      </w:r>
    </w:p>
    <w:p w14:paraId="4C211B77" w14:textId="77777777" w:rsidR="002C1E1E" w:rsidRDefault="002C1E1E" w:rsidP="002C1E1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0EFF795A" w14:textId="23359150" w:rsidR="002C1E1E" w:rsidRDefault="002C1E1E" w:rsidP="002C1E1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2C1E1E" w:rsidRPr="00BF6C84" w14:paraId="260427C5" w14:textId="77777777" w:rsidTr="002C1E1E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9DF17AF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7E9C7D6F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4850049" w14:textId="0D0EE04E" w:rsidR="002C1E1E" w:rsidRPr="002C1E1E" w:rsidRDefault="002C1E1E" w:rsidP="002C1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D68DF31" w14:textId="6DF2F24B" w:rsidR="002C1E1E" w:rsidRPr="002C1E1E" w:rsidRDefault="002C1E1E" w:rsidP="002C1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B471925" w14:textId="46CF41B4" w:rsidR="002C1E1E" w:rsidRPr="002C1E1E" w:rsidRDefault="002C1E1E" w:rsidP="002C1E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1E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19C58B6" w14:textId="7E0EE829" w:rsidR="002C1E1E" w:rsidRPr="002C1E1E" w:rsidRDefault="002C1E1E" w:rsidP="002C1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2800</w:t>
            </w:r>
          </w:p>
        </w:tc>
      </w:tr>
      <w:tr w:rsidR="002C1E1E" w:rsidRPr="00BF6C84" w14:paraId="51164647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8766864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18F842B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CE362B" w14:textId="251D56E7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700F394" w14:textId="30F61AAA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8D3415" w14:textId="306F7486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613CFC3" w14:textId="32E528C5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C1E1E" w:rsidRPr="00BF6C84" w14:paraId="7134765C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E92F4D9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6C8079E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2D909A0" w14:textId="3D7FEFF1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B52EEB4" w14:textId="4B789266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9C5659" w14:textId="5823F99E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A94E79" w14:textId="6DC8FE35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2C1E1E" w:rsidRPr="00BF6C84" w14:paraId="0126FF6F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4AD91AD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1BA3CD8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0BCD747" w14:textId="25BE564A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9B8A18" w14:textId="4CD5A127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50DA99E" w14:textId="6406F870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830BF47" w14:textId="12FA2DC7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40,6</w:t>
            </w:r>
          </w:p>
        </w:tc>
      </w:tr>
      <w:tr w:rsidR="002C1E1E" w:rsidRPr="00BF6C84" w14:paraId="22E76FEF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021E385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F2246E0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105D159" w14:textId="758842AB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73D123A" w14:textId="4FB75502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F14589" w14:textId="3C5A4D34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058C62" w14:textId="0391B72B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62,4</w:t>
            </w:r>
          </w:p>
        </w:tc>
      </w:tr>
      <w:tr w:rsidR="002C1E1E" w:rsidRPr="00BF6C84" w14:paraId="00BE6836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3BDDF9E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638884A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1D15B33" w14:textId="33E126ED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A45E9C" w14:textId="7762B37F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CE7185" w14:textId="5C98651D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5E5ECE9" w14:textId="0F6EC682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833</w:t>
            </w:r>
          </w:p>
        </w:tc>
      </w:tr>
      <w:tr w:rsidR="002C1E1E" w:rsidRPr="00BF6C84" w14:paraId="052DFB68" w14:textId="77777777" w:rsidTr="002C1E1E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3B0909F" w14:textId="77777777" w:rsidR="002C1E1E" w:rsidRPr="00BF6C84" w:rsidRDefault="002C1E1E" w:rsidP="002C1E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7A8F5A9" w14:textId="77777777" w:rsidR="002C1E1E" w:rsidRPr="00BF6C84" w:rsidRDefault="002C1E1E" w:rsidP="002C1E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7E527D4" w14:textId="5BABE462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D35C07C" w14:textId="080C263C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2265865" w14:textId="4E5AAC27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41A0490" w14:textId="01B5D14C" w:rsidR="002C1E1E" w:rsidRPr="002C1E1E" w:rsidRDefault="002C1E1E" w:rsidP="002C1E1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1E1E">
              <w:rPr>
                <w:rFonts w:ascii="Arial" w:hAnsi="Arial" w:cs="Arial"/>
                <w:color w:val="000000"/>
                <w:sz w:val="20"/>
                <w:szCs w:val="20"/>
              </w:rPr>
              <w:t>907</w:t>
            </w:r>
          </w:p>
        </w:tc>
      </w:tr>
    </w:tbl>
    <w:p w14:paraId="50127842" w14:textId="77777777" w:rsidR="002C1E1E" w:rsidRDefault="002C1E1E" w:rsidP="002C1E1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591B7EAB" w14:textId="77777777" w:rsidR="002C1E1E" w:rsidRPr="008A58AA" w:rsidRDefault="002C1E1E" w:rsidP="002C1E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bookmarkStart w:id="1" w:name="_GoBack"/>
      <w:bookmarkEnd w:id="1"/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ED74A9A" w14:textId="77777777" w:rsidR="002C1E1E" w:rsidRPr="00BF6C84" w:rsidRDefault="002C1E1E" w:rsidP="002C1E1E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455BFAC" w14:textId="77777777" w:rsidR="002C1E1E" w:rsidRPr="00BF6C84" w:rsidRDefault="002C1E1E" w:rsidP="002C1E1E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8A71F80" w14:textId="77777777" w:rsidR="002C1E1E" w:rsidRPr="00EB4974" w:rsidRDefault="002C1E1E" w:rsidP="002C1E1E">
      <w:pPr>
        <w:spacing w:before="100" w:beforeAutospacing="1" w:after="100" w:afterAutospacing="1" w:line="360" w:lineRule="auto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E702845" w14:textId="77777777" w:rsidR="002C1E1E" w:rsidRPr="00BF6C84" w:rsidRDefault="002C1E1E" w:rsidP="002C1E1E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FC5D6CE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3CE5A5A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E6D0D68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8A8190A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3D54856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844CB75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23E1488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2A674C1" w14:textId="77777777" w:rsidR="002C1E1E" w:rsidRPr="00EB497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6D9F7AB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2FF0FA5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3E081372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6DEC279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AD76F6E" w14:textId="77777777" w:rsidR="002C1E1E" w:rsidRPr="00695A4D" w:rsidRDefault="002C1E1E" w:rsidP="002C1E1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DA8FC5" w14:textId="77777777" w:rsidR="002C1E1E" w:rsidRPr="00BF6C84" w:rsidRDefault="002C1E1E" w:rsidP="002C1E1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CCA7D57" w14:textId="77777777" w:rsidR="002C1E1E" w:rsidRPr="008A58AA" w:rsidRDefault="002C1E1E" w:rsidP="002C1E1E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2DF7A61" w14:textId="77777777" w:rsidR="002C1E1E" w:rsidRDefault="002C1E1E" w:rsidP="002C1E1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266C018" w14:textId="77777777" w:rsidR="002C1E1E" w:rsidRDefault="002C1E1E" w:rsidP="002C1E1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sectPr w:rsidR="002C1E1E" w:rsidSect="00AE622E"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8AA26" w14:textId="77777777" w:rsidR="009116BD" w:rsidRDefault="009116BD">
      <w:r>
        <w:separator/>
      </w:r>
    </w:p>
  </w:endnote>
  <w:endnote w:type="continuationSeparator" w:id="0">
    <w:p w14:paraId="00C514B6" w14:textId="77777777" w:rsidR="009116BD" w:rsidRDefault="0091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9E7B7" w14:textId="77777777" w:rsidR="00396B00" w:rsidRDefault="00396B00">
    <w:pPr>
      <w:pStyle w:val="llb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13B60" w14:textId="77777777" w:rsidR="00396B00" w:rsidRDefault="00396B0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14F94B6" w14:textId="77777777" w:rsidR="00396B00" w:rsidRDefault="00396B00">
    <w:pPr>
      <w:pStyle w:val="llb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07E20" w14:textId="3CCF1515" w:rsidR="00396B00" w:rsidRDefault="00396B00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4731D4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277BE131" wp14:editId="7F1F391E">
          <wp:simplePos x="0" y="0"/>
          <wp:positionH relativeFrom="margin">
            <wp:posOffset>-900430</wp:posOffset>
          </wp:positionH>
          <wp:positionV relativeFrom="paragraph">
            <wp:posOffset>-113665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335FED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D3CE6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5680" behindDoc="1" locked="0" layoutInCell="1" allowOverlap="1" wp14:anchorId="4FF41E6B" wp14:editId="6BB96862">
          <wp:simplePos x="0" y="0"/>
          <wp:positionH relativeFrom="column">
            <wp:posOffset>-109855</wp:posOffset>
          </wp:positionH>
          <wp:positionV relativeFrom="paragraph">
            <wp:posOffset>-137795</wp:posOffset>
          </wp:positionV>
          <wp:extent cx="5890260" cy="273050"/>
          <wp:effectExtent l="0" t="0" r="0" b="0"/>
          <wp:wrapNone/>
          <wp:docPr id="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26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C860079" w14:textId="77777777" w:rsidR="00396B00" w:rsidRPr="00222E94" w:rsidRDefault="00396B0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DBF4" w14:textId="782D4966" w:rsidR="00396B00" w:rsidRDefault="00396B00">
    <w:pPr>
      <w:pStyle w:val="llb"/>
    </w:pPr>
    <w:r w:rsidRPr="004731D4">
      <w:rPr>
        <w:noProof/>
      </w:rPr>
      <w:drawing>
        <wp:anchor distT="0" distB="0" distL="114300" distR="114300" simplePos="0" relativeHeight="251660288" behindDoc="0" locked="0" layoutInCell="1" allowOverlap="1" wp14:anchorId="630364E6" wp14:editId="3A94AE5C">
          <wp:simplePos x="0" y="0"/>
          <wp:positionH relativeFrom="margin">
            <wp:posOffset>-900430</wp:posOffset>
          </wp:positionH>
          <wp:positionV relativeFrom="paragraph">
            <wp:posOffset>-288925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38DD0" w14:textId="77777777" w:rsidR="00396B00" w:rsidRDefault="00396B00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65CDE" w14:textId="77777777" w:rsidR="00396B00" w:rsidRDefault="00396B0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7E5AE15" w14:textId="77777777" w:rsidR="00396B00" w:rsidRDefault="00396B00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BCBD4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04579CB7" wp14:editId="3023C045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BD9B8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52A5BFC1" wp14:editId="3BBA272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B9C2A9B" w14:textId="77777777" w:rsidR="00396B00" w:rsidRPr="00222E94" w:rsidRDefault="00396B0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D63B4" w14:textId="77777777" w:rsidR="00396B00" w:rsidRDefault="00396B0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4A6BB05" w14:textId="77777777" w:rsidR="00396B00" w:rsidRDefault="00396B00">
    <w:pPr>
      <w:pStyle w:val="llb"/>
      <w:ind w:right="360"/>
    </w:pPr>
  </w:p>
  <w:p w14:paraId="2B61855C" w14:textId="77777777" w:rsidR="00396B00" w:rsidRDefault="00396B0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AAD98" w14:textId="77777777" w:rsidR="00396B00" w:rsidRDefault="00396B00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52C32393" wp14:editId="233898EB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325DF5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4E4B739E" w14:textId="77777777" w:rsidR="00396B00" w:rsidRDefault="00396B0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2A9CA" w14:textId="77777777" w:rsidR="00396B00" w:rsidRPr="00C216BF" w:rsidRDefault="00396B0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3E0176A3" wp14:editId="59311DB6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B488379" w14:textId="77777777" w:rsidR="00396B00" w:rsidRPr="00222E94" w:rsidRDefault="00396B0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67E891AC" w14:textId="77777777" w:rsidR="00396B00" w:rsidRDefault="00396B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9E2DB" w14:textId="77777777" w:rsidR="009116BD" w:rsidRDefault="009116BD">
      <w:r>
        <w:separator/>
      </w:r>
    </w:p>
  </w:footnote>
  <w:footnote w:type="continuationSeparator" w:id="0">
    <w:p w14:paraId="2365FC7C" w14:textId="77777777" w:rsidR="009116BD" w:rsidRDefault="00911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44DA4" w14:textId="77777777" w:rsidR="00396B00" w:rsidRDefault="00396B00">
    <w:pPr>
      <w:pStyle w:val="lfej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81525" w14:textId="77777777" w:rsidR="00396B00" w:rsidRDefault="00396B00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3B5E7DC" wp14:editId="6BDF2C7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840" cy="704850"/>
          <wp:effectExtent l="0" t="0" r="0" b="0"/>
          <wp:wrapNone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A1288" w14:textId="284EF582" w:rsidR="00396B00" w:rsidRDefault="00396B00">
    <w:pPr>
      <w:pStyle w:val="lfej"/>
    </w:pPr>
    <w:r w:rsidRPr="004731D4">
      <w:rPr>
        <w:noProof/>
      </w:rPr>
      <w:drawing>
        <wp:anchor distT="0" distB="0" distL="114300" distR="114300" simplePos="0" relativeHeight="251659264" behindDoc="0" locked="0" layoutInCell="1" allowOverlap="1" wp14:anchorId="1C391495" wp14:editId="23296AC5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38B2D" w14:textId="77777777" w:rsidR="00396B00" w:rsidRDefault="00396B00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39807" w14:textId="77777777" w:rsidR="00396B00" w:rsidRPr="00222E94" w:rsidRDefault="00396B00" w:rsidP="00396B00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2BE436B0" wp14:editId="6D12C68A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E66E" w14:textId="77777777" w:rsidR="00396B00" w:rsidRDefault="00396B00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693DBD9" wp14:editId="51660A4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EBF4" w14:textId="77777777" w:rsidR="00396B00" w:rsidRDefault="00396B00">
    <w:pPr>
      <w:pStyle w:val="lfej"/>
    </w:pPr>
  </w:p>
  <w:p w14:paraId="42F7BD91" w14:textId="77777777" w:rsidR="00396B00" w:rsidRDefault="00396B0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AC8D6" w14:textId="77777777" w:rsidR="00396B00" w:rsidRDefault="00396B00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6F7CED6A" wp14:editId="26ACEB14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26772C4" w14:textId="77777777" w:rsidR="00396B00" w:rsidRPr="00222E94" w:rsidRDefault="00396B00" w:rsidP="00F93FD8">
    <w:pPr>
      <w:pStyle w:val="lfej"/>
      <w:rPr>
        <w:rFonts w:ascii="Arial" w:hAnsi="Arial" w:cs="Arial"/>
      </w:rPr>
    </w:pPr>
  </w:p>
  <w:p w14:paraId="55AA8572" w14:textId="77777777" w:rsidR="00396B00" w:rsidRDefault="00396B0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8D9DB" w14:textId="77777777" w:rsidR="00396B00" w:rsidRDefault="00396B00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D4F3308" wp14:editId="7265949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6A8292" w14:textId="77777777" w:rsidR="00396B00" w:rsidRDefault="00396B00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F0505" w14:textId="7A6982E2" w:rsidR="00396B00" w:rsidRDefault="00396B00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4731D4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1736731B" wp14:editId="2E43EE71">
          <wp:simplePos x="0" y="0"/>
          <wp:positionH relativeFrom="column">
            <wp:posOffset>-909955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8E07C4C" w14:textId="77777777" w:rsidR="00396B00" w:rsidRPr="00222E94" w:rsidRDefault="00396B00" w:rsidP="00F93FD8">
    <w:pPr>
      <w:pStyle w:val="lfej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31DEE"/>
    <w:rsid w:val="000428F8"/>
    <w:rsid w:val="0005481B"/>
    <w:rsid w:val="0006001B"/>
    <w:rsid w:val="0008563B"/>
    <w:rsid w:val="000A3D26"/>
    <w:rsid w:val="000F40A3"/>
    <w:rsid w:val="00150C8A"/>
    <w:rsid w:val="00157B9B"/>
    <w:rsid w:val="00160514"/>
    <w:rsid w:val="001620D0"/>
    <w:rsid w:val="00182877"/>
    <w:rsid w:val="001900C1"/>
    <w:rsid w:val="00191B84"/>
    <w:rsid w:val="001B7E2A"/>
    <w:rsid w:val="001C13BA"/>
    <w:rsid w:val="00222E94"/>
    <w:rsid w:val="00223FBA"/>
    <w:rsid w:val="00230618"/>
    <w:rsid w:val="002400FE"/>
    <w:rsid w:val="0024234C"/>
    <w:rsid w:val="00256778"/>
    <w:rsid w:val="00263F5B"/>
    <w:rsid w:val="002723AC"/>
    <w:rsid w:val="00273F20"/>
    <w:rsid w:val="002850F2"/>
    <w:rsid w:val="00294618"/>
    <w:rsid w:val="002C1E1E"/>
    <w:rsid w:val="003034B3"/>
    <w:rsid w:val="003075DB"/>
    <w:rsid w:val="00320B36"/>
    <w:rsid w:val="00322646"/>
    <w:rsid w:val="00323E1B"/>
    <w:rsid w:val="00334C31"/>
    <w:rsid w:val="00376FE9"/>
    <w:rsid w:val="0038466F"/>
    <w:rsid w:val="00396B00"/>
    <w:rsid w:val="003A25E6"/>
    <w:rsid w:val="003A2DAF"/>
    <w:rsid w:val="003A3677"/>
    <w:rsid w:val="003C04A5"/>
    <w:rsid w:val="003C7212"/>
    <w:rsid w:val="003E07C2"/>
    <w:rsid w:val="003E6094"/>
    <w:rsid w:val="004127F1"/>
    <w:rsid w:val="0045333E"/>
    <w:rsid w:val="004731D4"/>
    <w:rsid w:val="00473ACC"/>
    <w:rsid w:val="00484139"/>
    <w:rsid w:val="004901F5"/>
    <w:rsid w:val="004908F9"/>
    <w:rsid w:val="0049397B"/>
    <w:rsid w:val="00497574"/>
    <w:rsid w:val="004A2962"/>
    <w:rsid w:val="004E6ED0"/>
    <w:rsid w:val="004F4ACF"/>
    <w:rsid w:val="0051372B"/>
    <w:rsid w:val="00544C5C"/>
    <w:rsid w:val="00545F2F"/>
    <w:rsid w:val="00565E7C"/>
    <w:rsid w:val="00570C1C"/>
    <w:rsid w:val="005A68E0"/>
    <w:rsid w:val="005F3549"/>
    <w:rsid w:val="005F794B"/>
    <w:rsid w:val="0062390A"/>
    <w:rsid w:val="00651758"/>
    <w:rsid w:val="006714C9"/>
    <w:rsid w:val="00674AE8"/>
    <w:rsid w:val="00696FE5"/>
    <w:rsid w:val="006A7E31"/>
    <w:rsid w:val="006B5505"/>
    <w:rsid w:val="006D0C9C"/>
    <w:rsid w:val="006E0293"/>
    <w:rsid w:val="006E14DD"/>
    <w:rsid w:val="006E3D20"/>
    <w:rsid w:val="00703DD2"/>
    <w:rsid w:val="00722F35"/>
    <w:rsid w:val="00723BC8"/>
    <w:rsid w:val="007269D5"/>
    <w:rsid w:val="0073419E"/>
    <w:rsid w:val="007606F2"/>
    <w:rsid w:val="00770220"/>
    <w:rsid w:val="00770D2C"/>
    <w:rsid w:val="00795462"/>
    <w:rsid w:val="007B171C"/>
    <w:rsid w:val="007D31E6"/>
    <w:rsid w:val="007E0FAB"/>
    <w:rsid w:val="007F5C08"/>
    <w:rsid w:val="0081496F"/>
    <w:rsid w:val="00823521"/>
    <w:rsid w:val="00834271"/>
    <w:rsid w:val="00841F10"/>
    <w:rsid w:val="00850CBE"/>
    <w:rsid w:val="00850ECD"/>
    <w:rsid w:val="0089121D"/>
    <w:rsid w:val="008A144C"/>
    <w:rsid w:val="008F12FF"/>
    <w:rsid w:val="008F38C6"/>
    <w:rsid w:val="008F6F70"/>
    <w:rsid w:val="009116BD"/>
    <w:rsid w:val="0092166E"/>
    <w:rsid w:val="009516E1"/>
    <w:rsid w:val="0095692E"/>
    <w:rsid w:val="0095777C"/>
    <w:rsid w:val="0097509A"/>
    <w:rsid w:val="009B295E"/>
    <w:rsid w:val="009B5715"/>
    <w:rsid w:val="00A25162"/>
    <w:rsid w:val="00A33564"/>
    <w:rsid w:val="00A33E23"/>
    <w:rsid w:val="00A50D9F"/>
    <w:rsid w:val="00A7079D"/>
    <w:rsid w:val="00A7735A"/>
    <w:rsid w:val="00A80959"/>
    <w:rsid w:val="00A84FAB"/>
    <w:rsid w:val="00AA1FBC"/>
    <w:rsid w:val="00AB034D"/>
    <w:rsid w:val="00AB304D"/>
    <w:rsid w:val="00AB3160"/>
    <w:rsid w:val="00AD2288"/>
    <w:rsid w:val="00AE4A8B"/>
    <w:rsid w:val="00AE622E"/>
    <w:rsid w:val="00B21432"/>
    <w:rsid w:val="00B644AE"/>
    <w:rsid w:val="00B93359"/>
    <w:rsid w:val="00BA49C5"/>
    <w:rsid w:val="00BE302E"/>
    <w:rsid w:val="00C04CA2"/>
    <w:rsid w:val="00C25F01"/>
    <w:rsid w:val="00C46196"/>
    <w:rsid w:val="00C57C37"/>
    <w:rsid w:val="00C70088"/>
    <w:rsid w:val="00C76914"/>
    <w:rsid w:val="00C76E52"/>
    <w:rsid w:val="00C8416E"/>
    <w:rsid w:val="00C90DFF"/>
    <w:rsid w:val="00C97BB6"/>
    <w:rsid w:val="00CA7642"/>
    <w:rsid w:val="00CB4C7D"/>
    <w:rsid w:val="00CC467B"/>
    <w:rsid w:val="00CD6A20"/>
    <w:rsid w:val="00CE0950"/>
    <w:rsid w:val="00CE3280"/>
    <w:rsid w:val="00CE3DFE"/>
    <w:rsid w:val="00D01C74"/>
    <w:rsid w:val="00D03A75"/>
    <w:rsid w:val="00D115C4"/>
    <w:rsid w:val="00D21CF3"/>
    <w:rsid w:val="00D34E0D"/>
    <w:rsid w:val="00D5098C"/>
    <w:rsid w:val="00D56BBF"/>
    <w:rsid w:val="00D96882"/>
    <w:rsid w:val="00D974A8"/>
    <w:rsid w:val="00DA14C1"/>
    <w:rsid w:val="00DA3CE2"/>
    <w:rsid w:val="00DD4367"/>
    <w:rsid w:val="00DF41FE"/>
    <w:rsid w:val="00E16638"/>
    <w:rsid w:val="00E41897"/>
    <w:rsid w:val="00E50A62"/>
    <w:rsid w:val="00E52799"/>
    <w:rsid w:val="00EB5631"/>
    <w:rsid w:val="00EC560B"/>
    <w:rsid w:val="00EE3107"/>
    <w:rsid w:val="00EE3AD0"/>
    <w:rsid w:val="00EE566F"/>
    <w:rsid w:val="00F44BAA"/>
    <w:rsid w:val="00F4749D"/>
    <w:rsid w:val="00F61D69"/>
    <w:rsid w:val="00F6520C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64CAF9"/>
  <w15:docId w15:val="{AE8BACA4-4A1D-411F-B9A1-00A19A9D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uiPriority w:val="99"/>
    <w:semiHidden/>
    <w:rPr>
      <w:color w:val="0000FF"/>
      <w:u w:val="single"/>
    </w:rPr>
  </w:style>
  <w:style w:type="character" w:styleId="Mrltotthiperhivatkozs">
    <w:name w:val="FollowedHyperlink"/>
    <w:uiPriority w:val="99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link w:val="Cmsor7"/>
    <w:uiPriority w:val="9"/>
    <w:semiHidden/>
    <w:rsid w:val="00473AC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link w:val="Szvegtrzs2"/>
    <w:semiHidden/>
    <w:rsid w:val="000428F8"/>
    <w:rPr>
      <w:szCs w:val="24"/>
    </w:rPr>
  </w:style>
  <w:style w:type="character" w:customStyle="1" w:styleId="llbChar">
    <w:name w:val="Élőláb Char"/>
    <w:link w:val="llb"/>
    <w:rsid w:val="007E0FAB"/>
    <w:rPr>
      <w:sz w:val="24"/>
      <w:szCs w:val="24"/>
    </w:rPr>
  </w:style>
  <w:style w:type="character" w:customStyle="1" w:styleId="Cmsor1Char">
    <w:name w:val="Címsor 1 Char"/>
    <w:link w:val="Cmsor1"/>
    <w:rsid w:val="00A7079D"/>
    <w:rPr>
      <w:sz w:val="28"/>
      <w:szCs w:val="24"/>
    </w:rPr>
  </w:style>
  <w:style w:type="character" w:customStyle="1" w:styleId="Cmsor2Char">
    <w:name w:val="Címsor 2 Char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link w:val="Cmsor3"/>
    <w:rsid w:val="00A7079D"/>
    <w:rPr>
      <w:b/>
      <w:szCs w:val="22"/>
    </w:rPr>
  </w:style>
  <w:style w:type="character" w:customStyle="1" w:styleId="Szvegtrzs3Char">
    <w:name w:val="Szövegtörzs 3 Char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semiHidden/>
    <w:unhideWhenUsed/>
    <w:rsid w:val="00223FBA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semiHidden/>
    <w:rsid w:val="00223FBA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1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75DE8-BC74-4DA6-806F-948AC595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1807</Words>
  <Characters>12475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20</cp:revision>
  <cp:lastPrinted>2010-02-15T16:22:00Z</cp:lastPrinted>
  <dcterms:created xsi:type="dcterms:W3CDTF">2022-11-22T15:27:00Z</dcterms:created>
  <dcterms:modified xsi:type="dcterms:W3CDTF">2008-11-27T23:52:00Z</dcterms:modified>
</cp:coreProperties>
</file>